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AC" w:rsidRDefault="00CA5FAC" w:rsidP="00CA5FAC">
      <w:pPr>
        <w:ind w:left="-567"/>
        <w:jc w:val="center"/>
        <w:rPr>
          <w:b/>
          <w:sz w:val="28"/>
        </w:rPr>
      </w:pPr>
      <w:r>
        <w:object w:dxaOrig="10773" w:dyaOrig="2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126pt" o:ole="" fillcolor="window">
            <v:imagedata r:id="rId8" o:title=""/>
          </v:shape>
          <o:OLEObject Type="Embed" ProgID="Word.Picture.8" ShapeID="_x0000_i1025" DrawAspect="Content" ObjectID="_1570362322" r:id="rId9"/>
        </w:object>
      </w:r>
      <w:r>
        <w:rPr>
          <w:b/>
          <w:sz w:val="28"/>
        </w:rPr>
        <w:t>ПОСТАНОВЛЕНИЕ</w:t>
      </w:r>
    </w:p>
    <w:p w:rsidR="00CA5FAC" w:rsidRDefault="00CA5FAC" w:rsidP="006F0BE9">
      <w:pPr>
        <w:jc w:val="center"/>
        <w:rPr>
          <w:b/>
          <w:sz w:val="28"/>
        </w:rPr>
      </w:pPr>
    </w:p>
    <w:p w:rsidR="00CA5FAC" w:rsidRDefault="00CA5FAC" w:rsidP="006F0BE9">
      <w:pPr>
        <w:pStyle w:val="30"/>
        <w:tabs>
          <w:tab w:val="center" w:pos="4677"/>
          <w:tab w:val="left" w:pos="7513"/>
        </w:tabs>
        <w:jc w:val="both"/>
      </w:pPr>
      <w:r>
        <w:t>06.10.2017 г. № 323-а Санкт-Петербург</w:t>
      </w:r>
      <w:r>
        <w:br/>
      </w:r>
    </w:p>
    <w:p w:rsidR="00F75386" w:rsidRPr="00BF5927" w:rsidRDefault="00F75386" w:rsidP="006F0BE9">
      <w:pPr>
        <w:ind w:right="4536"/>
        <w:jc w:val="both"/>
        <w:rPr>
          <w:sz w:val="24"/>
        </w:rPr>
      </w:pPr>
    </w:p>
    <w:p w:rsidR="00873EAD" w:rsidRPr="00BF5927" w:rsidRDefault="0029101B" w:rsidP="006F0BE9">
      <w:pPr>
        <w:rPr>
          <w:sz w:val="24"/>
          <w:szCs w:val="24"/>
        </w:rPr>
      </w:pPr>
      <w:r>
        <w:rPr>
          <w:sz w:val="24"/>
          <w:szCs w:val="24"/>
        </w:rPr>
        <w:t>Об утверждении</w:t>
      </w:r>
      <w:r>
        <w:rPr>
          <w:sz w:val="24"/>
          <w:szCs w:val="24"/>
        </w:rPr>
        <w:br/>
        <w:t>с</w:t>
      </w:r>
      <w:r w:rsidR="005B75C6">
        <w:rPr>
          <w:sz w:val="24"/>
          <w:szCs w:val="24"/>
        </w:rPr>
        <w:t>реднесрочн</w:t>
      </w:r>
      <w:r>
        <w:rPr>
          <w:sz w:val="24"/>
          <w:szCs w:val="24"/>
        </w:rPr>
        <w:t>ого</w:t>
      </w:r>
      <w:r w:rsidR="005B75C6">
        <w:rPr>
          <w:sz w:val="24"/>
          <w:szCs w:val="24"/>
        </w:rPr>
        <w:t xml:space="preserve"> финансов</w:t>
      </w:r>
      <w:r>
        <w:rPr>
          <w:sz w:val="24"/>
          <w:szCs w:val="24"/>
        </w:rPr>
        <w:t>ого</w:t>
      </w:r>
      <w:r w:rsidR="005B75C6">
        <w:rPr>
          <w:sz w:val="24"/>
          <w:szCs w:val="24"/>
        </w:rPr>
        <w:t xml:space="preserve"> план</w:t>
      </w:r>
      <w:r>
        <w:rPr>
          <w:sz w:val="24"/>
          <w:szCs w:val="24"/>
        </w:rPr>
        <w:t>а</w:t>
      </w:r>
      <w:r w:rsidR="005B75C6">
        <w:rPr>
          <w:sz w:val="24"/>
          <w:szCs w:val="24"/>
        </w:rPr>
        <w:br/>
        <w:t>муниципального образования</w:t>
      </w:r>
      <w:r w:rsidR="005B75C6">
        <w:rPr>
          <w:sz w:val="24"/>
          <w:szCs w:val="24"/>
        </w:rPr>
        <w:br/>
        <w:t>Финляндский округ</w:t>
      </w:r>
    </w:p>
    <w:p w:rsidR="00873EAD" w:rsidRPr="00BF5927" w:rsidRDefault="00873EAD" w:rsidP="006F0BE9">
      <w:pPr>
        <w:rPr>
          <w:sz w:val="24"/>
        </w:rPr>
      </w:pPr>
    </w:p>
    <w:p w:rsidR="00873EAD" w:rsidRPr="00BF5927" w:rsidRDefault="00873EAD" w:rsidP="006F0BE9">
      <w:pPr>
        <w:rPr>
          <w:sz w:val="24"/>
        </w:rPr>
      </w:pPr>
    </w:p>
    <w:p w:rsidR="00873EAD" w:rsidRDefault="00873EAD" w:rsidP="006F0BE9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BF5927">
        <w:rPr>
          <w:sz w:val="24"/>
          <w:szCs w:val="24"/>
        </w:rPr>
        <w:t>В соответствии со ст. 174 БК РФ, ст. 1</w:t>
      </w:r>
      <w:r w:rsidR="00BF5927" w:rsidRPr="00BF5927">
        <w:rPr>
          <w:sz w:val="24"/>
          <w:szCs w:val="24"/>
        </w:rPr>
        <w:t>7</w:t>
      </w:r>
      <w:r w:rsidRPr="00BF5927">
        <w:rPr>
          <w:sz w:val="24"/>
          <w:szCs w:val="24"/>
        </w:rPr>
        <w:t xml:space="preserve"> Положения о бюджетном процессе в муниципальном образовании Финляндский округ,</w:t>
      </w:r>
    </w:p>
    <w:p w:rsidR="006F0BE9" w:rsidRPr="00543E83" w:rsidRDefault="006F0BE9" w:rsidP="006F0BE9">
      <w:pPr>
        <w:pStyle w:val="a5"/>
        <w:spacing w:after="0"/>
        <w:ind w:left="0" w:firstLine="567"/>
        <w:jc w:val="both"/>
        <w:rPr>
          <w:sz w:val="24"/>
          <w:szCs w:val="24"/>
        </w:rPr>
      </w:pPr>
    </w:p>
    <w:p w:rsidR="00873EAD" w:rsidRPr="00543E83" w:rsidRDefault="00873EAD" w:rsidP="006F0BE9">
      <w:pPr>
        <w:jc w:val="both"/>
        <w:rPr>
          <w:sz w:val="24"/>
          <w:szCs w:val="24"/>
        </w:rPr>
      </w:pPr>
      <w:r w:rsidRPr="00543E83">
        <w:rPr>
          <w:sz w:val="24"/>
          <w:szCs w:val="24"/>
        </w:rPr>
        <w:t>ПОСТАНОВЛЯЮ:</w:t>
      </w:r>
    </w:p>
    <w:p w:rsidR="00873EAD" w:rsidRPr="00543E83" w:rsidRDefault="00873EAD" w:rsidP="006F0BE9">
      <w:pPr>
        <w:jc w:val="both"/>
        <w:rPr>
          <w:sz w:val="24"/>
          <w:szCs w:val="24"/>
        </w:rPr>
      </w:pPr>
    </w:p>
    <w:p w:rsidR="005B7B5C" w:rsidRDefault="005B7B5C" w:rsidP="006F0BE9">
      <w:pPr>
        <w:ind w:firstLine="567"/>
        <w:jc w:val="both"/>
        <w:rPr>
          <w:sz w:val="24"/>
          <w:szCs w:val="24"/>
        </w:rPr>
      </w:pPr>
      <w:r w:rsidRPr="00543E83">
        <w:rPr>
          <w:sz w:val="24"/>
          <w:szCs w:val="24"/>
        </w:rPr>
        <w:t xml:space="preserve">1. </w:t>
      </w:r>
      <w:r>
        <w:rPr>
          <w:sz w:val="24"/>
          <w:szCs w:val="24"/>
        </w:rPr>
        <w:t>Утвердить среднесрочный финансовый план муниципального образования Финляндский округ на 201</w:t>
      </w:r>
      <w:r w:rsidR="006F0BE9">
        <w:rPr>
          <w:sz w:val="24"/>
          <w:szCs w:val="24"/>
        </w:rPr>
        <w:t>8</w:t>
      </w:r>
      <w:r>
        <w:rPr>
          <w:sz w:val="24"/>
          <w:szCs w:val="24"/>
        </w:rPr>
        <w:t xml:space="preserve"> – 20</w:t>
      </w:r>
      <w:r w:rsidR="006F0BE9">
        <w:rPr>
          <w:sz w:val="24"/>
          <w:szCs w:val="24"/>
        </w:rPr>
        <w:t>20</w:t>
      </w:r>
      <w:r>
        <w:rPr>
          <w:sz w:val="24"/>
          <w:szCs w:val="24"/>
        </w:rPr>
        <w:t xml:space="preserve"> годы, в соответствии с приложением к настоящему постановлению.</w:t>
      </w:r>
    </w:p>
    <w:p w:rsidR="005B7B5C" w:rsidRPr="00543E83" w:rsidRDefault="005B7B5C" w:rsidP="006F0BE9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Представить среднесрочный финансовый план муниципального образования Финляндский округ на </w:t>
      </w:r>
      <w:r w:rsidR="006F0BE9">
        <w:rPr>
          <w:sz w:val="24"/>
          <w:szCs w:val="24"/>
        </w:rPr>
        <w:t xml:space="preserve">2018 – 2020 </w:t>
      </w:r>
      <w:r>
        <w:rPr>
          <w:sz w:val="24"/>
          <w:szCs w:val="24"/>
        </w:rPr>
        <w:t>годы в установленном порядке Муниципальному совету муниципального образования Финляндский округ.</w:t>
      </w:r>
    </w:p>
    <w:p w:rsidR="00F75386" w:rsidRPr="00543E83" w:rsidRDefault="005B7B5C" w:rsidP="006F0BE9">
      <w:pPr>
        <w:pStyle w:val="a5"/>
        <w:spacing w:after="0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543E83">
        <w:rPr>
          <w:bCs/>
          <w:sz w:val="24"/>
          <w:szCs w:val="24"/>
        </w:rPr>
        <w:t xml:space="preserve">. </w:t>
      </w:r>
      <w:proofErr w:type="gramStart"/>
      <w:r w:rsidRPr="00543E83">
        <w:rPr>
          <w:bCs/>
          <w:sz w:val="24"/>
          <w:szCs w:val="24"/>
        </w:rPr>
        <w:t>Контроль за</w:t>
      </w:r>
      <w:proofErr w:type="gramEnd"/>
      <w:r w:rsidRPr="00543E83">
        <w:rPr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F75386" w:rsidRDefault="00F75386" w:rsidP="006F0BE9">
      <w:pPr>
        <w:rPr>
          <w:sz w:val="24"/>
        </w:rPr>
      </w:pPr>
    </w:p>
    <w:p w:rsidR="00B26706" w:rsidRDefault="00B26706" w:rsidP="006F0BE9">
      <w:pPr>
        <w:rPr>
          <w:sz w:val="24"/>
        </w:rPr>
      </w:pPr>
    </w:p>
    <w:p w:rsidR="00543E83" w:rsidRDefault="006F0BE9" w:rsidP="006F0BE9">
      <w:pPr>
        <w:tabs>
          <w:tab w:val="right" w:pos="9354"/>
        </w:tabs>
        <w:rPr>
          <w:sz w:val="24"/>
        </w:rPr>
      </w:pPr>
      <w:r>
        <w:rPr>
          <w:sz w:val="24"/>
        </w:rPr>
        <w:t>Глава</w:t>
      </w:r>
      <w:r w:rsidRPr="00ED76C1">
        <w:rPr>
          <w:sz w:val="24"/>
        </w:rPr>
        <w:t xml:space="preserve"> Местной администрации </w:t>
      </w:r>
      <w:r>
        <w:rPr>
          <w:sz w:val="24"/>
        </w:rPr>
        <w:tab/>
        <w:t>Т.В.Демидова</w:t>
      </w:r>
    </w:p>
    <w:p w:rsidR="00F52D80" w:rsidRDefault="00F52D80" w:rsidP="00543E83">
      <w:pPr>
        <w:rPr>
          <w:sz w:val="24"/>
        </w:rPr>
      </w:pPr>
    </w:p>
    <w:p w:rsidR="00F52D80" w:rsidRDefault="00F52D80" w:rsidP="00543E83">
      <w:pPr>
        <w:rPr>
          <w:sz w:val="24"/>
        </w:rPr>
      </w:pPr>
    </w:p>
    <w:p w:rsidR="00F52D80" w:rsidRDefault="00F52D80" w:rsidP="00543E83">
      <w:pPr>
        <w:rPr>
          <w:sz w:val="24"/>
        </w:rPr>
      </w:pPr>
    </w:p>
    <w:p w:rsidR="00F52D80" w:rsidRDefault="00F52D80" w:rsidP="00543E83">
      <w:pPr>
        <w:rPr>
          <w:sz w:val="24"/>
        </w:rPr>
      </w:pPr>
    </w:p>
    <w:p w:rsidR="00F52D80" w:rsidRDefault="00F52D80" w:rsidP="00543E83">
      <w:pPr>
        <w:rPr>
          <w:sz w:val="24"/>
        </w:rPr>
      </w:pPr>
    </w:p>
    <w:p w:rsidR="00F52D80" w:rsidRDefault="00F52D80" w:rsidP="00543E83">
      <w:pPr>
        <w:rPr>
          <w:sz w:val="24"/>
        </w:rPr>
      </w:pPr>
    </w:p>
    <w:p w:rsidR="00F52D80" w:rsidRDefault="00F52D80" w:rsidP="00543E83">
      <w:pPr>
        <w:rPr>
          <w:sz w:val="24"/>
        </w:rPr>
      </w:pPr>
    </w:p>
    <w:p w:rsidR="00F52D80" w:rsidRDefault="00F52D80" w:rsidP="00543E83">
      <w:pPr>
        <w:rPr>
          <w:sz w:val="24"/>
        </w:rPr>
      </w:pPr>
    </w:p>
    <w:p w:rsidR="00542D1F" w:rsidRDefault="00542D1F" w:rsidP="00543E83">
      <w:pPr>
        <w:rPr>
          <w:sz w:val="24"/>
        </w:rPr>
      </w:pPr>
    </w:p>
    <w:p w:rsidR="00B26706" w:rsidRDefault="00B26706" w:rsidP="00543E83">
      <w:pPr>
        <w:rPr>
          <w:sz w:val="24"/>
        </w:rPr>
      </w:pPr>
    </w:p>
    <w:p w:rsidR="00F52D80" w:rsidRDefault="00F52D80" w:rsidP="00543E83">
      <w:pPr>
        <w:rPr>
          <w:sz w:val="24"/>
        </w:rPr>
      </w:pPr>
    </w:p>
    <w:p w:rsidR="00462C62" w:rsidRDefault="006F0BE9" w:rsidP="00543E83">
      <w:pPr>
        <w:rPr>
          <w:sz w:val="16"/>
          <w:szCs w:val="16"/>
        </w:rPr>
      </w:pPr>
      <w:r>
        <w:rPr>
          <w:sz w:val="16"/>
          <w:szCs w:val="16"/>
        </w:rPr>
        <w:t xml:space="preserve">О.М. </w:t>
      </w:r>
      <w:proofErr w:type="spellStart"/>
      <w:r>
        <w:rPr>
          <w:sz w:val="16"/>
          <w:szCs w:val="16"/>
        </w:rPr>
        <w:t>Гадалова</w:t>
      </w:r>
      <w:proofErr w:type="spellEnd"/>
    </w:p>
    <w:p w:rsidR="00961690" w:rsidRDefault="00F52D80" w:rsidP="00543E83">
      <w:pPr>
        <w:rPr>
          <w:sz w:val="16"/>
          <w:szCs w:val="16"/>
        </w:rPr>
        <w:sectPr w:rsidR="00961690" w:rsidSect="00CA5FAC">
          <w:footerReference w:type="default" r:id="rId10"/>
          <w:pgSz w:w="11906" w:h="16838"/>
          <w:pgMar w:top="1134" w:right="851" w:bottom="1134" w:left="1701" w:header="720" w:footer="720" w:gutter="0"/>
          <w:cols w:space="720"/>
        </w:sectPr>
      </w:pPr>
      <w:r w:rsidRPr="00F52D80">
        <w:rPr>
          <w:sz w:val="16"/>
          <w:szCs w:val="16"/>
        </w:rPr>
        <w:t>291-2</w:t>
      </w:r>
      <w:r w:rsidR="00F94BEE">
        <w:rPr>
          <w:sz w:val="16"/>
          <w:szCs w:val="16"/>
        </w:rPr>
        <w:t>3</w:t>
      </w:r>
      <w:r w:rsidRPr="00F52D80">
        <w:rPr>
          <w:sz w:val="16"/>
          <w:szCs w:val="16"/>
        </w:rPr>
        <w:t>-</w:t>
      </w:r>
      <w:r w:rsidR="00F94BEE">
        <w:rPr>
          <w:sz w:val="16"/>
          <w:szCs w:val="16"/>
        </w:rPr>
        <w:t>41</w:t>
      </w:r>
    </w:p>
    <w:p w:rsidR="00961690" w:rsidRPr="005B75C6" w:rsidRDefault="00961690" w:rsidP="00961690">
      <w:pPr>
        <w:jc w:val="right"/>
        <w:rPr>
          <w:sz w:val="22"/>
          <w:szCs w:val="24"/>
        </w:rPr>
      </w:pPr>
      <w:r w:rsidRPr="005B75C6">
        <w:rPr>
          <w:sz w:val="22"/>
          <w:szCs w:val="24"/>
        </w:rPr>
        <w:lastRenderedPageBreak/>
        <w:t>Приложение</w:t>
      </w:r>
    </w:p>
    <w:p w:rsidR="00961690" w:rsidRPr="005B75C6" w:rsidRDefault="00961690" w:rsidP="00961690">
      <w:pPr>
        <w:jc w:val="right"/>
        <w:rPr>
          <w:sz w:val="22"/>
          <w:szCs w:val="24"/>
        </w:rPr>
      </w:pPr>
      <w:r w:rsidRPr="005B75C6">
        <w:rPr>
          <w:sz w:val="22"/>
          <w:szCs w:val="24"/>
        </w:rPr>
        <w:t>к постановлению</w:t>
      </w:r>
    </w:p>
    <w:p w:rsidR="00961690" w:rsidRPr="005B75C6" w:rsidRDefault="00961690" w:rsidP="00961690">
      <w:pPr>
        <w:jc w:val="right"/>
        <w:rPr>
          <w:sz w:val="22"/>
          <w:szCs w:val="24"/>
        </w:rPr>
      </w:pPr>
      <w:r w:rsidRPr="005B75C6">
        <w:rPr>
          <w:sz w:val="22"/>
          <w:szCs w:val="24"/>
        </w:rPr>
        <w:t>Местной администрации</w:t>
      </w:r>
    </w:p>
    <w:p w:rsidR="00961690" w:rsidRPr="005B75C6" w:rsidRDefault="00961690" w:rsidP="00961690">
      <w:pPr>
        <w:jc w:val="right"/>
        <w:rPr>
          <w:sz w:val="22"/>
          <w:szCs w:val="24"/>
        </w:rPr>
      </w:pPr>
      <w:r w:rsidRPr="005B75C6">
        <w:rPr>
          <w:sz w:val="22"/>
          <w:szCs w:val="24"/>
        </w:rPr>
        <w:t>муниципального образования</w:t>
      </w:r>
    </w:p>
    <w:p w:rsidR="00961690" w:rsidRPr="005B75C6" w:rsidRDefault="00961690" w:rsidP="00961690">
      <w:pPr>
        <w:jc w:val="right"/>
        <w:rPr>
          <w:sz w:val="22"/>
          <w:szCs w:val="24"/>
        </w:rPr>
      </w:pPr>
      <w:r w:rsidRPr="005B75C6">
        <w:rPr>
          <w:sz w:val="22"/>
          <w:szCs w:val="24"/>
        </w:rPr>
        <w:t>Финляндский округ</w:t>
      </w:r>
    </w:p>
    <w:p w:rsidR="00961690" w:rsidRPr="000B3455" w:rsidRDefault="00C71DE1" w:rsidP="00961690">
      <w:pPr>
        <w:jc w:val="right"/>
        <w:rPr>
          <w:sz w:val="24"/>
          <w:szCs w:val="24"/>
        </w:rPr>
      </w:pPr>
      <w:r w:rsidRPr="000B3455">
        <w:rPr>
          <w:sz w:val="22"/>
          <w:szCs w:val="24"/>
        </w:rPr>
        <w:t>о</w:t>
      </w:r>
      <w:r w:rsidR="00961690" w:rsidRPr="000B3455">
        <w:rPr>
          <w:sz w:val="22"/>
          <w:szCs w:val="24"/>
        </w:rPr>
        <w:t>т</w:t>
      </w:r>
      <w:r w:rsidRPr="000B3455">
        <w:rPr>
          <w:sz w:val="22"/>
          <w:szCs w:val="24"/>
        </w:rPr>
        <w:t xml:space="preserve"> </w:t>
      </w:r>
      <w:r w:rsidR="000B3455" w:rsidRPr="000B3455">
        <w:t>06.10.2017</w:t>
      </w:r>
      <w:r w:rsidR="00961690" w:rsidRPr="000B3455">
        <w:rPr>
          <w:sz w:val="22"/>
          <w:szCs w:val="24"/>
        </w:rPr>
        <w:t xml:space="preserve"> г. № </w:t>
      </w:r>
      <w:r w:rsidR="000B3455">
        <w:rPr>
          <w:sz w:val="22"/>
          <w:szCs w:val="24"/>
        </w:rPr>
        <w:t>323</w:t>
      </w:r>
      <w:r w:rsidR="00961690" w:rsidRPr="000B3455">
        <w:rPr>
          <w:sz w:val="22"/>
          <w:szCs w:val="24"/>
        </w:rPr>
        <w:t xml:space="preserve">-а </w:t>
      </w:r>
    </w:p>
    <w:p w:rsidR="00961690" w:rsidRPr="00961690" w:rsidRDefault="00961690" w:rsidP="00961690">
      <w:pPr>
        <w:jc w:val="right"/>
        <w:rPr>
          <w:b/>
          <w:sz w:val="24"/>
          <w:szCs w:val="24"/>
        </w:rPr>
      </w:pPr>
    </w:p>
    <w:p w:rsidR="00961690" w:rsidRPr="00961690" w:rsidRDefault="00961690" w:rsidP="00961690">
      <w:pPr>
        <w:jc w:val="right"/>
        <w:rPr>
          <w:b/>
          <w:sz w:val="24"/>
          <w:szCs w:val="24"/>
        </w:rPr>
      </w:pPr>
    </w:p>
    <w:p w:rsidR="00961690" w:rsidRPr="00961690" w:rsidRDefault="00961690" w:rsidP="00961690">
      <w:pPr>
        <w:jc w:val="center"/>
        <w:rPr>
          <w:b/>
          <w:sz w:val="24"/>
          <w:szCs w:val="24"/>
        </w:rPr>
      </w:pPr>
      <w:r w:rsidRPr="00961690">
        <w:rPr>
          <w:b/>
          <w:sz w:val="24"/>
          <w:szCs w:val="24"/>
        </w:rPr>
        <w:t>Среднесрочный финансовый план</w:t>
      </w:r>
    </w:p>
    <w:p w:rsidR="00961690" w:rsidRPr="00961690" w:rsidRDefault="00961690" w:rsidP="00961690">
      <w:pPr>
        <w:jc w:val="center"/>
        <w:rPr>
          <w:b/>
          <w:sz w:val="24"/>
          <w:szCs w:val="24"/>
        </w:rPr>
      </w:pPr>
      <w:r w:rsidRPr="00961690">
        <w:rPr>
          <w:b/>
          <w:sz w:val="24"/>
          <w:szCs w:val="24"/>
        </w:rPr>
        <w:t>муниципального образования Финляндский округ на 201</w:t>
      </w:r>
      <w:r w:rsidR="000B3455">
        <w:rPr>
          <w:b/>
          <w:sz w:val="24"/>
          <w:szCs w:val="24"/>
        </w:rPr>
        <w:t xml:space="preserve">8 </w:t>
      </w:r>
      <w:r w:rsidRPr="00961690">
        <w:rPr>
          <w:b/>
          <w:sz w:val="24"/>
          <w:szCs w:val="24"/>
        </w:rPr>
        <w:t>– 20</w:t>
      </w:r>
      <w:r w:rsidR="000B3455">
        <w:rPr>
          <w:b/>
          <w:sz w:val="24"/>
          <w:szCs w:val="24"/>
        </w:rPr>
        <w:t>20</w:t>
      </w:r>
      <w:r w:rsidRPr="00961690">
        <w:rPr>
          <w:b/>
          <w:sz w:val="24"/>
          <w:szCs w:val="24"/>
        </w:rPr>
        <w:t xml:space="preserve"> годы</w:t>
      </w:r>
    </w:p>
    <w:p w:rsidR="00961690" w:rsidRPr="00961690" w:rsidRDefault="00961690" w:rsidP="00961690">
      <w:pPr>
        <w:jc w:val="center"/>
        <w:rPr>
          <w:b/>
          <w:sz w:val="24"/>
          <w:szCs w:val="24"/>
        </w:rPr>
      </w:pPr>
    </w:p>
    <w:p w:rsidR="00961690" w:rsidRPr="00961690" w:rsidRDefault="00961690" w:rsidP="00961690">
      <w:pPr>
        <w:jc w:val="center"/>
        <w:rPr>
          <w:b/>
          <w:sz w:val="24"/>
          <w:szCs w:val="24"/>
        </w:rPr>
      </w:pPr>
      <w:r w:rsidRPr="00961690">
        <w:rPr>
          <w:b/>
          <w:sz w:val="24"/>
          <w:szCs w:val="24"/>
        </w:rPr>
        <w:t>1. Прогнозируемый общий объем доходов и расходов местного бюджета</w:t>
      </w:r>
    </w:p>
    <w:p w:rsidR="00961690" w:rsidRPr="00961690" w:rsidRDefault="00961690" w:rsidP="00961690">
      <w:pPr>
        <w:ind w:left="360"/>
        <w:jc w:val="center"/>
        <w:rPr>
          <w:b/>
          <w:sz w:val="24"/>
          <w:szCs w:val="24"/>
        </w:rPr>
      </w:pPr>
    </w:p>
    <w:p w:rsidR="00961690" w:rsidRPr="00961690" w:rsidRDefault="00961690" w:rsidP="00961690">
      <w:pPr>
        <w:jc w:val="right"/>
        <w:rPr>
          <w:sz w:val="24"/>
          <w:szCs w:val="24"/>
        </w:rPr>
      </w:pPr>
      <w:r w:rsidRPr="00961690">
        <w:rPr>
          <w:sz w:val="24"/>
          <w:szCs w:val="24"/>
        </w:rPr>
        <w:t>(тыс. руб.)</w:t>
      </w:r>
    </w:p>
    <w:tbl>
      <w:tblPr>
        <w:tblW w:w="1488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0"/>
        <w:gridCol w:w="1701"/>
        <w:gridCol w:w="1701"/>
        <w:gridCol w:w="1701"/>
        <w:gridCol w:w="1701"/>
        <w:gridCol w:w="1702"/>
      </w:tblGrid>
      <w:tr w:rsidR="00961690" w:rsidRPr="00961690" w:rsidTr="003A735F">
        <w:trPr>
          <w:cantSplit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90" w:rsidRPr="00961690" w:rsidRDefault="00961690" w:rsidP="004823B6">
            <w:pPr>
              <w:jc w:val="center"/>
              <w:rPr>
                <w:b/>
                <w:sz w:val="24"/>
                <w:szCs w:val="24"/>
              </w:rPr>
            </w:pPr>
            <w:r w:rsidRPr="00961690">
              <w:rPr>
                <w:b/>
                <w:noProof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90" w:rsidRPr="00961690" w:rsidRDefault="00961690" w:rsidP="004823B6">
            <w:pPr>
              <w:jc w:val="center"/>
              <w:rPr>
                <w:b/>
                <w:sz w:val="24"/>
                <w:szCs w:val="24"/>
              </w:rPr>
            </w:pPr>
            <w:r w:rsidRPr="00961690">
              <w:rPr>
                <w:b/>
                <w:noProof/>
                <w:sz w:val="24"/>
                <w:szCs w:val="24"/>
              </w:rPr>
              <w:t xml:space="preserve">Отчетный </w:t>
            </w:r>
            <w:r w:rsidR="00913EC9">
              <w:rPr>
                <w:b/>
                <w:noProof/>
                <w:sz w:val="24"/>
                <w:szCs w:val="24"/>
              </w:rPr>
              <w:t xml:space="preserve">2016 </w:t>
            </w:r>
            <w:r w:rsidRPr="00961690">
              <w:rPr>
                <w:b/>
                <w:noProof/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90" w:rsidRPr="00961690" w:rsidRDefault="00961690" w:rsidP="004823B6">
            <w:pPr>
              <w:jc w:val="center"/>
              <w:rPr>
                <w:b/>
                <w:sz w:val="24"/>
                <w:szCs w:val="24"/>
              </w:rPr>
            </w:pPr>
            <w:r w:rsidRPr="00961690">
              <w:rPr>
                <w:b/>
                <w:noProof/>
                <w:sz w:val="24"/>
                <w:szCs w:val="24"/>
              </w:rPr>
              <w:t xml:space="preserve">Текущий </w:t>
            </w:r>
            <w:r w:rsidR="00913EC9">
              <w:rPr>
                <w:b/>
                <w:noProof/>
                <w:sz w:val="24"/>
                <w:szCs w:val="24"/>
              </w:rPr>
              <w:t xml:space="preserve">2017 </w:t>
            </w:r>
            <w:r w:rsidRPr="00961690">
              <w:rPr>
                <w:b/>
                <w:noProof/>
                <w:sz w:val="24"/>
                <w:szCs w:val="24"/>
              </w:rPr>
              <w:t>год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0" w:rsidRPr="00961690" w:rsidRDefault="00961690" w:rsidP="004823B6">
            <w:pPr>
              <w:jc w:val="center"/>
              <w:rPr>
                <w:b/>
                <w:sz w:val="24"/>
                <w:szCs w:val="24"/>
              </w:rPr>
            </w:pPr>
            <w:r w:rsidRPr="00961690">
              <w:rPr>
                <w:b/>
                <w:noProof/>
                <w:sz w:val="24"/>
                <w:szCs w:val="24"/>
              </w:rPr>
              <w:t>Плановый период</w:t>
            </w:r>
          </w:p>
        </w:tc>
      </w:tr>
      <w:tr w:rsidR="00961690" w:rsidRPr="00961690" w:rsidTr="003A735F">
        <w:trPr>
          <w:cantSplit/>
        </w:trPr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90" w:rsidRPr="00961690" w:rsidRDefault="00961690" w:rsidP="004823B6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90" w:rsidRPr="00961690" w:rsidRDefault="00961690" w:rsidP="004823B6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90" w:rsidRPr="00961690" w:rsidRDefault="00961690" w:rsidP="004823B6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90" w:rsidRPr="00961690" w:rsidRDefault="00961690" w:rsidP="00913EC9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961690">
              <w:rPr>
                <w:b/>
                <w:noProof/>
                <w:sz w:val="24"/>
                <w:szCs w:val="24"/>
              </w:rPr>
              <w:t>201</w:t>
            </w:r>
            <w:r w:rsidR="00913EC9">
              <w:rPr>
                <w:b/>
                <w:noProof/>
                <w:sz w:val="24"/>
                <w:szCs w:val="24"/>
              </w:rPr>
              <w:t>8</w:t>
            </w:r>
            <w:r w:rsidRPr="00961690">
              <w:rPr>
                <w:b/>
                <w:noProof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90" w:rsidRPr="00961690" w:rsidRDefault="00961690" w:rsidP="00913EC9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961690">
              <w:rPr>
                <w:b/>
                <w:noProof/>
                <w:sz w:val="24"/>
                <w:szCs w:val="24"/>
              </w:rPr>
              <w:t>201</w:t>
            </w:r>
            <w:r w:rsidR="00913EC9">
              <w:rPr>
                <w:b/>
                <w:noProof/>
                <w:sz w:val="24"/>
                <w:szCs w:val="24"/>
              </w:rPr>
              <w:t>9</w:t>
            </w:r>
            <w:r w:rsidRPr="00961690">
              <w:rPr>
                <w:b/>
                <w:noProof/>
                <w:sz w:val="24"/>
                <w:szCs w:val="24"/>
              </w:rPr>
              <w:t xml:space="preserve">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90" w:rsidRPr="00961690" w:rsidRDefault="00913EC9" w:rsidP="00913EC9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2020</w:t>
            </w:r>
            <w:r w:rsidR="00961690" w:rsidRPr="00961690">
              <w:rPr>
                <w:b/>
                <w:noProof/>
                <w:sz w:val="24"/>
                <w:szCs w:val="24"/>
              </w:rPr>
              <w:t xml:space="preserve"> год</w:t>
            </w:r>
          </w:p>
        </w:tc>
      </w:tr>
      <w:tr w:rsidR="00B645A7" w:rsidRPr="00961690" w:rsidTr="00762385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A7" w:rsidRPr="00961690" w:rsidRDefault="00B645A7" w:rsidP="004823B6">
            <w:pPr>
              <w:rPr>
                <w:sz w:val="24"/>
                <w:szCs w:val="24"/>
              </w:rPr>
            </w:pPr>
            <w:r w:rsidRPr="00961690">
              <w:rPr>
                <w:noProof/>
                <w:sz w:val="24"/>
                <w:szCs w:val="24"/>
              </w:rPr>
              <w:t>Доходы местного бюджета в условиях действующего зконодательства,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A7" w:rsidRPr="00B645A7" w:rsidRDefault="00B645A7" w:rsidP="0067400F">
            <w:pPr>
              <w:jc w:val="right"/>
              <w:rPr>
                <w:sz w:val="24"/>
                <w:szCs w:val="24"/>
              </w:rPr>
            </w:pPr>
          </w:p>
          <w:p w:rsidR="00B645A7" w:rsidRPr="00B645A7" w:rsidRDefault="00B645A7" w:rsidP="0067400F">
            <w:pPr>
              <w:jc w:val="right"/>
              <w:rPr>
                <w:sz w:val="24"/>
                <w:szCs w:val="24"/>
              </w:rPr>
            </w:pPr>
            <w:r w:rsidRPr="00B645A7">
              <w:rPr>
                <w:sz w:val="24"/>
                <w:szCs w:val="24"/>
              </w:rPr>
              <w:t>134077,8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A7" w:rsidRPr="00B645A7" w:rsidRDefault="00B645A7" w:rsidP="0067400F">
            <w:pPr>
              <w:jc w:val="right"/>
              <w:rPr>
                <w:sz w:val="24"/>
                <w:szCs w:val="24"/>
              </w:rPr>
            </w:pPr>
          </w:p>
          <w:p w:rsidR="00B645A7" w:rsidRPr="00B645A7" w:rsidRDefault="00B645A7" w:rsidP="0067400F">
            <w:pPr>
              <w:jc w:val="right"/>
              <w:rPr>
                <w:sz w:val="24"/>
                <w:szCs w:val="24"/>
              </w:rPr>
            </w:pPr>
            <w:r w:rsidRPr="00B645A7">
              <w:rPr>
                <w:sz w:val="24"/>
                <w:szCs w:val="24"/>
              </w:rPr>
              <w:t>146868,2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A7" w:rsidRPr="00B645A7" w:rsidRDefault="00B645A7" w:rsidP="00E9464F">
            <w:pPr>
              <w:jc w:val="right"/>
              <w:rPr>
                <w:sz w:val="24"/>
                <w:szCs w:val="24"/>
              </w:rPr>
            </w:pPr>
          </w:p>
          <w:p w:rsidR="00B645A7" w:rsidRPr="00B645A7" w:rsidRDefault="00B645A7" w:rsidP="00E9464F">
            <w:pPr>
              <w:jc w:val="right"/>
              <w:rPr>
                <w:sz w:val="24"/>
                <w:szCs w:val="24"/>
                <w:highlight w:val="yellow"/>
              </w:rPr>
            </w:pPr>
            <w:r w:rsidRPr="00B645A7">
              <w:rPr>
                <w:sz w:val="24"/>
                <w:szCs w:val="24"/>
              </w:rPr>
              <w:t>128188,9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5A7" w:rsidRPr="00B645A7" w:rsidRDefault="00B645A7" w:rsidP="00B645A7">
            <w:pPr>
              <w:jc w:val="right"/>
              <w:rPr>
                <w:sz w:val="24"/>
                <w:szCs w:val="24"/>
              </w:rPr>
            </w:pPr>
            <w:r w:rsidRPr="00B645A7">
              <w:rPr>
                <w:sz w:val="24"/>
                <w:szCs w:val="24"/>
              </w:rPr>
              <w:t>135113,2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5A7" w:rsidRPr="00B645A7" w:rsidRDefault="00B645A7" w:rsidP="00B645A7">
            <w:pPr>
              <w:jc w:val="right"/>
              <w:rPr>
                <w:sz w:val="24"/>
                <w:szCs w:val="24"/>
              </w:rPr>
            </w:pPr>
            <w:r w:rsidRPr="00B645A7">
              <w:rPr>
                <w:sz w:val="24"/>
                <w:szCs w:val="24"/>
              </w:rPr>
              <w:t>142274,2</w:t>
            </w:r>
          </w:p>
        </w:tc>
      </w:tr>
      <w:tr w:rsidR="00CA5BF6" w:rsidRPr="00961690" w:rsidTr="003A735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F6" w:rsidRPr="00961690" w:rsidRDefault="00CA5BF6" w:rsidP="004823B6">
            <w:pPr>
              <w:rPr>
                <w:sz w:val="24"/>
                <w:szCs w:val="24"/>
              </w:rPr>
            </w:pPr>
            <w:r w:rsidRPr="00961690">
              <w:rPr>
                <w:noProof/>
                <w:sz w:val="24"/>
                <w:szCs w:val="24"/>
              </w:rPr>
              <w:t>Источники финансирования дефицита местного бюджета (сальдо), тыс. рублей: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F6" w:rsidRPr="00B645A7" w:rsidRDefault="00CA5BF6" w:rsidP="0067400F">
            <w:pPr>
              <w:tabs>
                <w:tab w:val="center" w:pos="34"/>
              </w:tabs>
              <w:jc w:val="right"/>
              <w:rPr>
                <w:sz w:val="24"/>
                <w:szCs w:val="24"/>
              </w:rPr>
            </w:pPr>
            <w:r w:rsidRPr="00B645A7">
              <w:rPr>
                <w:sz w:val="24"/>
                <w:szCs w:val="24"/>
              </w:rPr>
              <w:t>14300,2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F6" w:rsidRPr="00B645A7" w:rsidRDefault="00CA5BF6" w:rsidP="00873AF5">
            <w:pPr>
              <w:jc w:val="right"/>
              <w:rPr>
                <w:sz w:val="24"/>
                <w:szCs w:val="24"/>
              </w:rPr>
            </w:pPr>
            <w:r w:rsidRPr="00B645A7">
              <w:rPr>
                <w:sz w:val="24"/>
                <w:szCs w:val="24"/>
              </w:rPr>
              <w:t>-17392,4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F6" w:rsidRPr="00B645A7" w:rsidRDefault="00CA5BF6" w:rsidP="00B13E04">
            <w:pPr>
              <w:jc w:val="right"/>
              <w:rPr>
                <w:sz w:val="24"/>
                <w:szCs w:val="24"/>
              </w:rPr>
            </w:pPr>
            <w:r w:rsidRPr="00B645A7">
              <w:rPr>
                <w:bCs/>
                <w:sz w:val="24"/>
                <w:szCs w:val="24"/>
              </w:rPr>
              <w:t>-7946,4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F6" w:rsidRPr="00B645A7" w:rsidRDefault="00CA5BF6" w:rsidP="00B13E04">
            <w:pPr>
              <w:jc w:val="right"/>
              <w:rPr>
                <w:sz w:val="24"/>
                <w:szCs w:val="24"/>
              </w:rPr>
            </w:pPr>
            <w:r w:rsidRPr="00B645A7">
              <w:rPr>
                <w:bCs/>
                <w:sz w:val="24"/>
                <w:szCs w:val="24"/>
              </w:rPr>
              <w:t>-8373,4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F6" w:rsidRPr="00B645A7" w:rsidRDefault="00CA5BF6" w:rsidP="00B13E04">
            <w:pPr>
              <w:jc w:val="right"/>
              <w:rPr>
                <w:sz w:val="24"/>
                <w:szCs w:val="24"/>
              </w:rPr>
            </w:pPr>
            <w:r w:rsidRPr="00B645A7">
              <w:rPr>
                <w:bCs/>
                <w:sz w:val="24"/>
                <w:szCs w:val="24"/>
              </w:rPr>
              <w:t>-8817,2</w:t>
            </w:r>
          </w:p>
        </w:tc>
      </w:tr>
      <w:tr w:rsidR="0067400F" w:rsidRPr="00961690" w:rsidTr="003A735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0F" w:rsidRPr="00961690" w:rsidRDefault="0067400F" w:rsidP="004823B6">
            <w:pPr>
              <w:rPr>
                <w:sz w:val="24"/>
                <w:szCs w:val="24"/>
              </w:rPr>
            </w:pPr>
            <w:r w:rsidRPr="00961690">
              <w:rPr>
                <w:noProof/>
                <w:sz w:val="24"/>
                <w:szCs w:val="24"/>
              </w:rPr>
              <w:t>внешние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0F" w:rsidRPr="00B645A7" w:rsidRDefault="00CE7521" w:rsidP="0067400F">
            <w:pPr>
              <w:jc w:val="right"/>
              <w:rPr>
                <w:sz w:val="24"/>
                <w:szCs w:val="24"/>
              </w:rPr>
            </w:pPr>
            <w:r w:rsidRPr="00B645A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0F" w:rsidRPr="00B645A7" w:rsidRDefault="00CE7521" w:rsidP="0067400F">
            <w:pPr>
              <w:jc w:val="right"/>
              <w:rPr>
                <w:sz w:val="24"/>
                <w:szCs w:val="24"/>
              </w:rPr>
            </w:pPr>
            <w:r w:rsidRPr="00B645A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0F" w:rsidRPr="00B645A7" w:rsidRDefault="00CE7521" w:rsidP="0067400F">
            <w:pPr>
              <w:jc w:val="right"/>
              <w:rPr>
                <w:sz w:val="24"/>
                <w:szCs w:val="24"/>
              </w:rPr>
            </w:pPr>
            <w:r w:rsidRPr="00B645A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0F" w:rsidRPr="00B645A7" w:rsidRDefault="00CE7521" w:rsidP="0067400F">
            <w:pPr>
              <w:jc w:val="right"/>
              <w:rPr>
                <w:sz w:val="24"/>
                <w:szCs w:val="24"/>
              </w:rPr>
            </w:pPr>
            <w:r w:rsidRPr="00B645A7">
              <w:rPr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0F" w:rsidRPr="00B645A7" w:rsidRDefault="00CE7521" w:rsidP="0067400F">
            <w:pPr>
              <w:jc w:val="right"/>
              <w:rPr>
                <w:sz w:val="24"/>
                <w:szCs w:val="24"/>
              </w:rPr>
            </w:pPr>
            <w:r w:rsidRPr="00B645A7">
              <w:rPr>
                <w:sz w:val="24"/>
                <w:szCs w:val="24"/>
              </w:rPr>
              <w:t>-</w:t>
            </w:r>
          </w:p>
        </w:tc>
      </w:tr>
      <w:tr w:rsidR="0067400F" w:rsidRPr="00961690" w:rsidTr="003A735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0F" w:rsidRPr="00961690" w:rsidRDefault="0067400F" w:rsidP="004823B6">
            <w:pPr>
              <w:rPr>
                <w:sz w:val="24"/>
                <w:szCs w:val="24"/>
              </w:rPr>
            </w:pPr>
            <w:r w:rsidRPr="00961690">
              <w:rPr>
                <w:noProof/>
                <w:sz w:val="24"/>
                <w:szCs w:val="24"/>
              </w:rPr>
              <w:t>внутренние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0F" w:rsidRPr="00B645A7" w:rsidRDefault="008471BC" w:rsidP="0067400F">
            <w:pPr>
              <w:tabs>
                <w:tab w:val="center" w:pos="34"/>
              </w:tabs>
              <w:jc w:val="right"/>
              <w:rPr>
                <w:sz w:val="24"/>
                <w:szCs w:val="24"/>
              </w:rPr>
            </w:pPr>
            <w:r w:rsidRPr="00B645A7">
              <w:rPr>
                <w:sz w:val="24"/>
                <w:szCs w:val="24"/>
              </w:rPr>
              <w:t>14300,2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0F" w:rsidRPr="00B645A7" w:rsidRDefault="00290851" w:rsidP="0067400F">
            <w:pPr>
              <w:jc w:val="right"/>
              <w:rPr>
                <w:sz w:val="24"/>
                <w:szCs w:val="24"/>
              </w:rPr>
            </w:pPr>
            <w:r w:rsidRPr="00B645A7">
              <w:rPr>
                <w:sz w:val="24"/>
                <w:szCs w:val="24"/>
              </w:rPr>
              <w:t>-</w:t>
            </w:r>
            <w:r w:rsidR="00873AF5" w:rsidRPr="00B645A7">
              <w:rPr>
                <w:sz w:val="24"/>
                <w:szCs w:val="24"/>
              </w:rPr>
              <w:t>17392,4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0F" w:rsidRPr="00B645A7" w:rsidRDefault="00CA5BF6" w:rsidP="0067400F">
            <w:pPr>
              <w:jc w:val="right"/>
              <w:rPr>
                <w:sz w:val="24"/>
                <w:szCs w:val="24"/>
              </w:rPr>
            </w:pPr>
            <w:r w:rsidRPr="00B645A7">
              <w:rPr>
                <w:bCs/>
                <w:sz w:val="24"/>
                <w:szCs w:val="24"/>
              </w:rPr>
              <w:t>-7946,4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0F" w:rsidRPr="00B645A7" w:rsidRDefault="00CA5BF6" w:rsidP="0067400F">
            <w:pPr>
              <w:jc w:val="right"/>
              <w:rPr>
                <w:sz w:val="24"/>
                <w:szCs w:val="24"/>
              </w:rPr>
            </w:pPr>
            <w:r w:rsidRPr="00B645A7">
              <w:rPr>
                <w:bCs/>
                <w:sz w:val="24"/>
                <w:szCs w:val="24"/>
              </w:rPr>
              <w:t>-8373,4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0F" w:rsidRPr="00B645A7" w:rsidRDefault="00CA5BF6" w:rsidP="0067400F">
            <w:pPr>
              <w:jc w:val="right"/>
              <w:rPr>
                <w:sz w:val="24"/>
                <w:szCs w:val="24"/>
              </w:rPr>
            </w:pPr>
            <w:r w:rsidRPr="00B645A7">
              <w:rPr>
                <w:bCs/>
                <w:sz w:val="24"/>
                <w:szCs w:val="24"/>
              </w:rPr>
              <w:t>-8817,2</w:t>
            </w:r>
          </w:p>
        </w:tc>
      </w:tr>
      <w:tr w:rsidR="00257908" w:rsidRPr="00257908" w:rsidTr="0034500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08" w:rsidRPr="00961690" w:rsidRDefault="00257908" w:rsidP="004823B6">
            <w:pPr>
              <w:rPr>
                <w:sz w:val="24"/>
                <w:szCs w:val="24"/>
              </w:rPr>
            </w:pPr>
            <w:r w:rsidRPr="00961690">
              <w:rPr>
                <w:noProof/>
                <w:sz w:val="24"/>
                <w:szCs w:val="24"/>
              </w:rPr>
              <w:t>Действующие расходные обязательства муниципального образования Финляндский округ, тыс. рублей: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08" w:rsidRPr="00B645A7" w:rsidRDefault="00257908" w:rsidP="0067400F">
            <w:pPr>
              <w:jc w:val="right"/>
              <w:rPr>
                <w:bCs/>
                <w:sz w:val="24"/>
                <w:szCs w:val="24"/>
              </w:rPr>
            </w:pPr>
          </w:p>
          <w:p w:rsidR="00257908" w:rsidRPr="00B645A7" w:rsidRDefault="00257908" w:rsidP="0067400F">
            <w:pPr>
              <w:jc w:val="right"/>
              <w:rPr>
                <w:bCs/>
                <w:sz w:val="24"/>
                <w:szCs w:val="24"/>
              </w:rPr>
            </w:pPr>
            <w:r w:rsidRPr="00B645A7">
              <w:rPr>
                <w:bCs/>
                <w:sz w:val="24"/>
                <w:szCs w:val="24"/>
              </w:rPr>
              <w:t>119777,6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08" w:rsidRPr="00B645A7" w:rsidRDefault="00257908" w:rsidP="0067400F">
            <w:pPr>
              <w:jc w:val="right"/>
              <w:rPr>
                <w:sz w:val="24"/>
                <w:szCs w:val="24"/>
              </w:rPr>
            </w:pPr>
          </w:p>
          <w:p w:rsidR="00257908" w:rsidRPr="00B645A7" w:rsidRDefault="00257908" w:rsidP="0067400F">
            <w:pPr>
              <w:jc w:val="right"/>
              <w:rPr>
                <w:sz w:val="24"/>
                <w:szCs w:val="24"/>
              </w:rPr>
            </w:pPr>
            <w:r w:rsidRPr="00B645A7">
              <w:rPr>
                <w:sz w:val="24"/>
                <w:szCs w:val="24"/>
              </w:rPr>
              <w:t>164260,6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08" w:rsidRPr="00B645A7" w:rsidRDefault="00257908" w:rsidP="00257908">
            <w:pPr>
              <w:jc w:val="right"/>
              <w:rPr>
                <w:sz w:val="24"/>
                <w:szCs w:val="24"/>
              </w:rPr>
            </w:pPr>
          </w:p>
          <w:p w:rsidR="00257908" w:rsidRPr="00B645A7" w:rsidRDefault="00257908" w:rsidP="00257908">
            <w:pPr>
              <w:jc w:val="right"/>
              <w:rPr>
                <w:sz w:val="24"/>
                <w:szCs w:val="24"/>
              </w:rPr>
            </w:pPr>
            <w:r w:rsidRPr="00B645A7">
              <w:rPr>
                <w:sz w:val="24"/>
                <w:szCs w:val="24"/>
              </w:rPr>
              <w:t>136135,3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908" w:rsidRPr="00B645A7" w:rsidRDefault="00257908" w:rsidP="00257908">
            <w:pPr>
              <w:jc w:val="right"/>
              <w:rPr>
                <w:sz w:val="24"/>
                <w:szCs w:val="24"/>
              </w:rPr>
            </w:pPr>
            <w:r w:rsidRPr="00B645A7">
              <w:rPr>
                <w:sz w:val="24"/>
                <w:szCs w:val="24"/>
              </w:rPr>
              <w:t>143486,6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908" w:rsidRPr="00B645A7" w:rsidRDefault="00257908" w:rsidP="00257908">
            <w:pPr>
              <w:jc w:val="right"/>
              <w:rPr>
                <w:sz w:val="24"/>
                <w:szCs w:val="24"/>
              </w:rPr>
            </w:pPr>
            <w:r w:rsidRPr="00B645A7">
              <w:rPr>
                <w:sz w:val="24"/>
                <w:szCs w:val="24"/>
              </w:rPr>
              <w:t>151091,4</w:t>
            </w:r>
          </w:p>
        </w:tc>
      </w:tr>
      <w:tr w:rsidR="00C71DE1" w:rsidRPr="00961690" w:rsidTr="003A735F">
        <w:trPr>
          <w:trHeight w:val="2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E1" w:rsidRPr="00961690" w:rsidRDefault="00C71DE1" w:rsidP="004823B6">
            <w:pPr>
              <w:rPr>
                <w:sz w:val="24"/>
                <w:szCs w:val="24"/>
              </w:rPr>
            </w:pPr>
            <w:r w:rsidRPr="00961690">
              <w:rPr>
                <w:noProof/>
                <w:sz w:val="24"/>
                <w:szCs w:val="24"/>
              </w:rPr>
              <w:t>расходы текущего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E1" w:rsidRPr="00B645A7" w:rsidRDefault="008471BC" w:rsidP="0067400F">
            <w:pPr>
              <w:jc w:val="right"/>
              <w:rPr>
                <w:bCs/>
                <w:sz w:val="24"/>
                <w:szCs w:val="24"/>
              </w:rPr>
            </w:pPr>
            <w:r w:rsidRPr="00B645A7">
              <w:rPr>
                <w:bCs/>
                <w:sz w:val="24"/>
                <w:szCs w:val="24"/>
              </w:rPr>
              <w:t>119777,6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E1" w:rsidRPr="00B645A7" w:rsidRDefault="00873AF5" w:rsidP="0067400F">
            <w:pPr>
              <w:jc w:val="right"/>
              <w:rPr>
                <w:sz w:val="24"/>
                <w:szCs w:val="24"/>
              </w:rPr>
            </w:pPr>
            <w:r w:rsidRPr="00B645A7">
              <w:rPr>
                <w:sz w:val="24"/>
                <w:szCs w:val="24"/>
              </w:rPr>
              <w:t>164260,6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E1" w:rsidRPr="00B645A7" w:rsidRDefault="00257908" w:rsidP="0067400F">
            <w:pPr>
              <w:jc w:val="right"/>
              <w:rPr>
                <w:sz w:val="24"/>
                <w:szCs w:val="24"/>
              </w:rPr>
            </w:pPr>
            <w:r w:rsidRPr="00B645A7">
              <w:rPr>
                <w:sz w:val="24"/>
                <w:szCs w:val="24"/>
              </w:rPr>
              <w:t>136135,3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E1" w:rsidRPr="00B645A7" w:rsidRDefault="00257908" w:rsidP="00C71DE1">
            <w:pPr>
              <w:jc w:val="right"/>
              <w:rPr>
                <w:sz w:val="24"/>
                <w:szCs w:val="24"/>
                <w:highlight w:val="yellow"/>
              </w:rPr>
            </w:pPr>
            <w:r w:rsidRPr="00B645A7">
              <w:rPr>
                <w:sz w:val="24"/>
                <w:szCs w:val="24"/>
              </w:rPr>
              <w:t>143486,6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E1" w:rsidRPr="00B645A7" w:rsidRDefault="00257908" w:rsidP="00C71DE1">
            <w:pPr>
              <w:jc w:val="right"/>
              <w:rPr>
                <w:sz w:val="24"/>
                <w:szCs w:val="24"/>
              </w:rPr>
            </w:pPr>
            <w:r w:rsidRPr="00B645A7">
              <w:rPr>
                <w:sz w:val="24"/>
                <w:szCs w:val="24"/>
              </w:rPr>
              <w:t>151091,4</w:t>
            </w:r>
          </w:p>
        </w:tc>
      </w:tr>
      <w:tr w:rsidR="00BF5927" w:rsidRPr="00961690" w:rsidTr="003A735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7" w:rsidRPr="00961690" w:rsidRDefault="00BF5927" w:rsidP="004823B6">
            <w:pPr>
              <w:rPr>
                <w:sz w:val="24"/>
                <w:szCs w:val="24"/>
              </w:rPr>
            </w:pPr>
            <w:r w:rsidRPr="00961690">
              <w:rPr>
                <w:noProof/>
                <w:sz w:val="24"/>
                <w:szCs w:val="24"/>
              </w:rPr>
              <w:t>расходы инвестиционного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7" w:rsidRPr="00B645A7" w:rsidRDefault="00BF5927" w:rsidP="0067400F">
            <w:pPr>
              <w:jc w:val="right"/>
              <w:rPr>
                <w:sz w:val="24"/>
                <w:szCs w:val="24"/>
              </w:rPr>
            </w:pPr>
            <w:r w:rsidRPr="00B645A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7" w:rsidRPr="00B645A7" w:rsidRDefault="00BF5927" w:rsidP="0067400F">
            <w:pPr>
              <w:jc w:val="right"/>
              <w:rPr>
                <w:sz w:val="24"/>
                <w:szCs w:val="24"/>
              </w:rPr>
            </w:pPr>
            <w:r w:rsidRPr="00B645A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7" w:rsidRPr="00B645A7" w:rsidRDefault="00BF5927" w:rsidP="0067400F">
            <w:pPr>
              <w:jc w:val="right"/>
              <w:rPr>
                <w:sz w:val="24"/>
                <w:szCs w:val="24"/>
              </w:rPr>
            </w:pPr>
            <w:r w:rsidRPr="00B645A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7" w:rsidRPr="00B645A7" w:rsidRDefault="00BF5927" w:rsidP="0067400F">
            <w:pPr>
              <w:jc w:val="right"/>
              <w:rPr>
                <w:sz w:val="24"/>
                <w:szCs w:val="24"/>
              </w:rPr>
            </w:pPr>
            <w:r w:rsidRPr="00B645A7">
              <w:rPr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7" w:rsidRPr="00B645A7" w:rsidRDefault="00BF5927" w:rsidP="0067400F">
            <w:pPr>
              <w:jc w:val="right"/>
              <w:rPr>
                <w:sz w:val="24"/>
                <w:szCs w:val="24"/>
              </w:rPr>
            </w:pPr>
            <w:r w:rsidRPr="00B645A7">
              <w:rPr>
                <w:sz w:val="24"/>
                <w:szCs w:val="24"/>
              </w:rPr>
              <w:t>-</w:t>
            </w:r>
          </w:p>
        </w:tc>
      </w:tr>
    </w:tbl>
    <w:p w:rsidR="00961690" w:rsidRPr="00961690" w:rsidRDefault="00961690" w:rsidP="00961690">
      <w:pPr>
        <w:jc w:val="center"/>
        <w:rPr>
          <w:b/>
          <w:sz w:val="24"/>
          <w:szCs w:val="24"/>
        </w:rPr>
      </w:pPr>
    </w:p>
    <w:p w:rsidR="00961690" w:rsidRPr="00961690" w:rsidRDefault="00961690" w:rsidP="00961690">
      <w:pPr>
        <w:jc w:val="center"/>
        <w:rPr>
          <w:b/>
          <w:sz w:val="24"/>
          <w:szCs w:val="24"/>
        </w:rPr>
      </w:pPr>
      <w:r w:rsidRPr="00961690">
        <w:rPr>
          <w:b/>
          <w:sz w:val="24"/>
          <w:szCs w:val="24"/>
        </w:rPr>
        <w:t>2. Основные параметры местного бюджета</w:t>
      </w:r>
    </w:p>
    <w:p w:rsidR="00961690" w:rsidRPr="00961690" w:rsidRDefault="00961690" w:rsidP="00961690">
      <w:pPr>
        <w:jc w:val="right"/>
        <w:rPr>
          <w:sz w:val="24"/>
          <w:szCs w:val="24"/>
        </w:rPr>
      </w:pPr>
      <w:r w:rsidRPr="00961690">
        <w:rPr>
          <w:sz w:val="24"/>
          <w:szCs w:val="24"/>
        </w:rPr>
        <w:t xml:space="preserve"> (тыс. руб.)</w:t>
      </w:r>
    </w:p>
    <w:tbl>
      <w:tblPr>
        <w:tblW w:w="1488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813"/>
        <w:gridCol w:w="1701"/>
        <w:gridCol w:w="1701"/>
        <w:gridCol w:w="1701"/>
        <w:gridCol w:w="1701"/>
        <w:gridCol w:w="1702"/>
      </w:tblGrid>
      <w:tr w:rsidR="00961690" w:rsidRPr="000E6611" w:rsidTr="003A735F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0" w:rsidRPr="000E6611" w:rsidRDefault="00961690" w:rsidP="004823B6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90" w:rsidRPr="000E6611" w:rsidRDefault="00961690" w:rsidP="004823B6">
            <w:pPr>
              <w:jc w:val="center"/>
              <w:rPr>
                <w:b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90" w:rsidRPr="000E6611" w:rsidRDefault="00961690" w:rsidP="004823B6">
            <w:pPr>
              <w:jc w:val="center"/>
              <w:rPr>
                <w:b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</w:rPr>
              <w:t xml:space="preserve">Отчетный </w:t>
            </w:r>
            <w:r w:rsidR="002876B1" w:rsidRPr="000E6611">
              <w:rPr>
                <w:b/>
                <w:noProof/>
                <w:sz w:val="24"/>
                <w:szCs w:val="24"/>
              </w:rPr>
              <w:t xml:space="preserve">2016 </w:t>
            </w:r>
            <w:r w:rsidRPr="000E6611">
              <w:rPr>
                <w:b/>
                <w:noProof/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B1" w:rsidRPr="000E6611" w:rsidRDefault="00961690" w:rsidP="002876B1">
            <w:pPr>
              <w:jc w:val="center"/>
              <w:rPr>
                <w:b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</w:rPr>
              <w:t xml:space="preserve">Текущий </w:t>
            </w:r>
            <w:r w:rsidR="002876B1" w:rsidRPr="000E6611">
              <w:rPr>
                <w:b/>
                <w:noProof/>
                <w:sz w:val="24"/>
                <w:szCs w:val="24"/>
              </w:rPr>
              <w:t xml:space="preserve">2017 </w:t>
            </w:r>
            <w:r w:rsidRPr="000E6611">
              <w:rPr>
                <w:b/>
                <w:noProof/>
                <w:sz w:val="24"/>
                <w:szCs w:val="24"/>
              </w:rPr>
              <w:t>год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90" w:rsidRPr="000E6611" w:rsidRDefault="00961690" w:rsidP="004823B6">
            <w:pPr>
              <w:jc w:val="center"/>
              <w:rPr>
                <w:b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</w:rPr>
              <w:t>Плановый период</w:t>
            </w:r>
          </w:p>
        </w:tc>
      </w:tr>
      <w:tr w:rsidR="00961690" w:rsidRPr="000E6611" w:rsidTr="003A735F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0" w:rsidRPr="000E6611" w:rsidRDefault="00961690" w:rsidP="004823B6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90" w:rsidRPr="000E6611" w:rsidRDefault="00961690" w:rsidP="004823B6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90" w:rsidRPr="000E6611" w:rsidRDefault="00961690" w:rsidP="004823B6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90" w:rsidRPr="000E6611" w:rsidRDefault="00961690" w:rsidP="004823B6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90" w:rsidRPr="000E6611" w:rsidRDefault="00961690" w:rsidP="002876B1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</w:rPr>
              <w:t>201</w:t>
            </w:r>
            <w:r w:rsidR="002876B1" w:rsidRPr="000E6611">
              <w:rPr>
                <w:b/>
                <w:noProof/>
                <w:sz w:val="24"/>
                <w:szCs w:val="24"/>
              </w:rPr>
              <w:t>8</w:t>
            </w:r>
            <w:r w:rsidRPr="000E6611">
              <w:rPr>
                <w:b/>
                <w:noProof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90" w:rsidRPr="000E6611" w:rsidRDefault="00961690" w:rsidP="002876B1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</w:rPr>
              <w:t>201</w:t>
            </w:r>
            <w:r w:rsidR="002876B1" w:rsidRPr="000E6611">
              <w:rPr>
                <w:b/>
                <w:noProof/>
                <w:sz w:val="24"/>
                <w:szCs w:val="24"/>
              </w:rPr>
              <w:t>9</w:t>
            </w:r>
            <w:r w:rsidRPr="000E6611">
              <w:rPr>
                <w:b/>
                <w:noProof/>
                <w:sz w:val="24"/>
                <w:szCs w:val="24"/>
              </w:rPr>
              <w:t xml:space="preserve">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90" w:rsidRPr="000E6611" w:rsidRDefault="00961690" w:rsidP="002876B1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</w:rPr>
              <w:t>20</w:t>
            </w:r>
            <w:r w:rsidR="002876B1" w:rsidRPr="000E6611">
              <w:rPr>
                <w:b/>
                <w:noProof/>
                <w:sz w:val="24"/>
                <w:szCs w:val="24"/>
              </w:rPr>
              <w:t>20</w:t>
            </w:r>
            <w:r w:rsidRPr="000E6611">
              <w:rPr>
                <w:b/>
                <w:noProof/>
                <w:sz w:val="24"/>
                <w:szCs w:val="24"/>
              </w:rPr>
              <w:t xml:space="preserve"> год</w:t>
            </w:r>
          </w:p>
        </w:tc>
      </w:tr>
      <w:tr w:rsidR="00961690" w:rsidRPr="000E6611" w:rsidTr="003A7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0" w:rsidRPr="000E6611" w:rsidRDefault="00961690" w:rsidP="004823B6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0" w:rsidRPr="000E6611" w:rsidRDefault="00961690" w:rsidP="004823B6">
            <w:pPr>
              <w:rPr>
                <w:noProof/>
                <w:sz w:val="24"/>
                <w:szCs w:val="24"/>
              </w:rPr>
            </w:pPr>
            <w:r w:rsidRPr="000E6611">
              <w:rPr>
                <w:noProof/>
                <w:sz w:val="24"/>
                <w:szCs w:val="24"/>
              </w:rPr>
              <w:t>Местный бюджет муниципального образования Финляндский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0" w:rsidRPr="000E6611" w:rsidRDefault="00961690" w:rsidP="00482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0" w:rsidRPr="000E6611" w:rsidRDefault="00961690" w:rsidP="00482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0" w:rsidRPr="000E6611" w:rsidRDefault="00961690" w:rsidP="00482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0" w:rsidRPr="000E6611" w:rsidRDefault="00961690" w:rsidP="00482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0" w:rsidRPr="000E6611" w:rsidRDefault="00961690" w:rsidP="004823B6">
            <w:pPr>
              <w:jc w:val="right"/>
              <w:rPr>
                <w:sz w:val="24"/>
                <w:szCs w:val="24"/>
              </w:rPr>
            </w:pPr>
          </w:p>
        </w:tc>
      </w:tr>
      <w:tr w:rsidR="00F579BC" w:rsidRPr="000E6611" w:rsidTr="00891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C" w:rsidRPr="000E6611" w:rsidRDefault="00F579BC" w:rsidP="004823B6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C" w:rsidRPr="000E6611" w:rsidRDefault="00F579BC" w:rsidP="004823B6">
            <w:pPr>
              <w:rPr>
                <w:b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</w:rPr>
              <w:t>Доходы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C" w:rsidRPr="000E6611" w:rsidRDefault="00F579BC" w:rsidP="0067400F">
            <w:pPr>
              <w:jc w:val="right"/>
              <w:rPr>
                <w:b/>
                <w:sz w:val="24"/>
                <w:szCs w:val="24"/>
              </w:rPr>
            </w:pPr>
            <w:r w:rsidRPr="000E6611">
              <w:rPr>
                <w:b/>
                <w:sz w:val="24"/>
                <w:szCs w:val="24"/>
              </w:rPr>
              <w:t>134077,8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C" w:rsidRPr="000E6611" w:rsidRDefault="00F579BC" w:rsidP="0067400F">
            <w:pPr>
              <w:jc w:val="right"/>
              <w:rPr>
                <w:b/>
                <w:sz w:val="24"/>
                <w:szCs w:val="24"/>
              </w:rPr>
            </w:pPr>
            <w:r w:rsidRPr="000E6611">
              <w:rPr>
                <w:b/>
                <w:bCs/>
                <w:sz w:val="24"/>
                <w:szCs w:val="24"/>
              </w:rPr>
              <w:t>146868,2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C" w:rsidRPr="000E6611" w:rsidRDefault="00F579BC" w:rsidP="00D546EA">
            <w:pPr>
              <w:jc w:val="right"/>
              <w:rPr>
                <w:b/>
                <w:sz w:val="24"/>
                <w:szCs w:val="24"/>
                <w:highlight w:val="yellow"/>
              </w:rPr>
            </w:pPr>
            <w:r w:rsidRPr="000E6611">
              <w:rPr>
                <w:b/>
                <w:sz w:val="24"/>
                <w:szCs w:val="24"/>
              </w:rPr>
              <w:t>128188,9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9BC" w:rsidRPr="000E6611" w:rsidRDefault="000E6611" w:rsidP="00F579BC">
            <w:pPr>
              <w:jc w:val="right"/>
              <w:rPr>
                <w:b/>
                <w:sz w:val="24"/>
                <w:szCs w:val="24"/>
              </w:rPr>
            </w:pPr>
            <w:r w:rsidRPr="000E6611">
              <w:rPr>
                <w:b/>
                <w:sz w:val="24"/>
                <w:szCs w:val="24"/>
              </w:rPr>
              <w:t>135113,2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9BC" w:rsidRPr="000E6611" w:rsidRDefault="000E6611" w:rsidP="00F579BC">
            <w:pPr>
              <w:jc w:val="right"/>
              <w:rPr>
                <w:b/>
                <w:sz w:val="24"/>
                <w:szCs w:val="24"/>
              </w:rPr>
            </w:pPr>
            <w:r w:rsidRPr="000E6611">
              <w:rPr>
                <w:b/>
                <w:sz w:val="24"/>
                <w:szCs w:val="24"/>
              </w:rPr>
              <w:t>142274,2</w:t>
            </w:r>
          </w:p>
        </w:tc>
      </w:tr>
      <w:tr w:rsidR="00290851" w:rsidRPr="000E6611" w:rsidTr="003A7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51" w:rsidRPr="000E6611" w:rsidRDefault="00290851" w:rsidP="004823B6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51" w:rsidRPr="000E6611" w:rsidRDefault="00290851" w:rsidP="004823B6">
            <w:pPr>
              <w:rPr>
                <w:noProof/>
                <w:sz w:val="24"/>
                <w:szCs w:val="24"/>
              </w:rPr>
            </w:pPr>
            <w:r w:rsidRPr="000E6611">
              <w:rPr>
                <w:noProof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51" w:rsidRPr="000E6611" w:rsidRDefault="00290851" w:rsidP="006740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51" w:rsidRPr="000E6611" w:rsidRDefault="00290851" w:rsidP="0067400F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51" w:rsidRPr="000E6611" w:rsidRDefault="00290851" w:rsidP="00D546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51" w:rsidRPr="000E6611" w:rsidRDefault="00290851" w:rsidP="00D546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51" w:rsidRPr="000E6611" w:rsidRDefault="00290851" w:rsidP="00D546EA">
            <w:pPr>
              <w:jc w:val="right"/>
              <w:rPr>
                <w:sz w:val="24"/>
                <w:szCs w:val="24"/>
              </w:rPr>
            </w:pPr>
          </w:p>
        </w:tc>
      </w:tr>
      <w:tr w:rsidR="000E6611" w:rsidRPr="000E6611" w:rsidTr="003A7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1" w:rsidRPr="000E6611" w:rsidRDefault="000E6611" w:rsidP="004823B6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1" w:rsidRPr="000E6611" w:rsidRDefault="000E6611" w:rsidP="004823B6">
            <w:pPr>
              <w:rPr>
                <w:noProof/>
                <w:sz w:val="24"/>
                <w:szCs w:val="24"/>
              </w:rPr>
            </w:pPr>
            <w:r w:rsidRPr="000E6611">
              <w:rPr>
                <w:noProof/>
                <w:sz w:val="24"/>
                <w:szCs w:val="24"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1" w:rsidRPr="000E6611" w:rsidRDefault="000E6611" w:rsidP="00BA60FA">
            <w:pPr>
              <w:jc w:val="right"/>
              <w:rPr>
                <w:sz w:val="24"/>
                <w:szCs w:val="24"/>
              </w:rPr>
            </w:pPr>
            <w:r w:rsidRPr="000E6611">
              <w:rPr>
                <w:bCs/>
                <w:sz w:val="24"/>
                <w:szCs w:val="24"/>
              </w:rPr>
              <w:t>105882,4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1" w:rsidRPr="000E6611" w:rsidRDefault="000E6611" w:rsidP="004E1C4F">
            <w:pPr>
              <w:jc w:val="right"/>
              <w:rPr>
                <w:sz w:val="24"/>
                <w:szCs w:val="24"/>
              </w:rPr>
            </w:pPr>
            <w:r w:rsidRPr="000E6611">
              <w:rPr>
                <w:bCs/>
                <w:sz w:val="24"/>
                <w:szCs w:val="24"/>
              </w:rPr>
              <w:t>116063,8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1" w:rsidRPr="000E6611" w:rsidRDefault="000E6611" w:rsidP="00B13E04">
            <w:pPr>
              <w:jc w:val="right"/>
              <w:rPr>
                <w:sz w:val="24"/>
                <w:szCs w:val="24"/>
                <w:highlight w:val="yellow"/>
              </w:rPr>
            </w:pPr>
            <w:r w:rsidRPr="000E6611">
              <w:rPr>
                <w:sz w:val="24"/>
                <w:szCs w:val="24"/>
              </w:rPr>
              <w:t>94793,4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1" w:rsidRPr="000E6611" w:rsidRDefault="000E6611" w:rsidP="000E6611">
            <w:pPr>
              <w:jc w:val="right"/>
              <w:rPr>
                <w:sz w:val="24"/>
                <w:szCs w:val="24"/>
                <w:highlight w:val="yellow"/>
              </w:rPr>
            </w:pPr>
            <w:r w:rsidRPr="000E6611">
              <w:rPr>
                <w:sz w:val="24"/>
                <w:szCs w:val="24"/>
              </w:rPr>
              <w:t>99912,3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1" w:rsidRPr="000E6611" w:rsidRDefault="000E6611" w:rsidP="000E6611">
            <w:pPr>
              <w:jc w:val="right"/>
              <w:rPr>
                <w:sz w:val="24"/>
                <w:szCs w:val="24"/>
                <w:highlight w:val="yellow"/>
              </w:rPr>
            </w:pPr>
            <w:r w:rsidRPr="000E6611">
              <w:rPr>
                <w:sz w:val="24"/>
                <w:szCs w:val="24"/>
              </w:rPr>
              <w:t>105207,6</w:t>
            </w:r>
          </w:p>
        </w:tc>
      </w:tr>
      <w:tr w:rsidR="000E6611" w:rsidRPr="000E6611" w:rsidTr="003A7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1" w:rsidRPr="000E6611" w:rsidRDefault="000E6611" w:rsidP="004823B6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1" w:rsidRPr="000E6611" w:rsidRDefault="000E6611" w:rsidP="004823B6">
            <w:pPr>
              <w:rPr>
                <w:noProof/>
                <w:sz w:val="24"/>
                <w:szCs w:val="24"/>
              </w:rPr>
            </w:pPr>
            <w:r w:rsidRPr="000E6611">
              <w:rPr>
                <w:noProof/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1" w:rsidRPr="000E6611" w:rsidRDefault="000E6611" w:rsidP="00BA60FA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7073,1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1" w:rsidRPr="000E6611" w:rsidRDefault="000E6611" w:rsidP="004E1C4F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6166,8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1" w:rsidRPr="000E6611" w:rsidRDefault="000E6611" w:rsidP="00B13E04">
            <w:pPr>
              <w:jc w:val="right"/>
              <w:rPr>
                <w:sz w:val="24"/>
                <w:szCs w:val="24"/>
                <w:highlight w:val="yellow"/>
              </w:rPr>
            </w:pPr>
            <w:r w:rsidRPr="000E6611">
              <w:rPr>
                <w:sz w:val="24"/>
                <w:szCs w:val="24"/>
              </w:rPr>
              <w:t>8280,0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1" w:rsidRPr="000E6611" w:rsidRDefault="000E6611" w:rsidP="000E6611">
            <w:pPr>
              <w:jc w:val="right"/>
              <w:rPr>
                <w:sz w:val="24"/>
                <w:szCs w:val="24"/>
                <w:highlight w:val="yellow"/>
              </w:rPr>
            </w:pPr>
            <w:r w:rsidRPr="000E6611">
              <w:rPr>
                <w:sz w:val="24"/>
                <w:szCs w:val="24"/>
              </w:rPr>
              <w:t>8729,2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1" w:rsidRPr="000E6611" w:rsidRDefault="000E6611" w:rsidP="000E6611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9191,9</w:t>
            </w:r>
          </w:p>
        </w:tc>
      </w:tr>
      <w:tr w:rsidR="000E6611" w:rsidRPr="000E6611" w:rsidTr="003A7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1" w:rsidRPr="000E6611" w:rsidRDefault="000E6611" w:rsidP="00482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1" w:rsidRPr="000E6611" w:rsidRDefault="000E6611" w:rsidP="004823B6">
            <w:pPr>
              <w:rPr>
                <w:noProof/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1" w:rsidRPr="000E6611" w:rsidRDefault="000E6611" w:rsidP="00BA60FA">
            <w:pPr>
              <w:jc w:val="right"/>
              <w:rPr>
                <w:sz w:val="24"/>
                <w:szCs w:val="24"/>
              </w:rPr>
            </w:pPr>
            <w:r w:rsidRPr="000E6611">
              <w:rPr>
                <w:bCs/>
                <w:sz w:val="24"/>
                <w:szCs w:val="24"/>
              </w:rPr>
              <w:t>21122,3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1" w:rsidRPr="000E6611" w:rsidRDefault="000E6611" w:rsidP="004E1C4F">
            <w:pPr>
              <w:jc w:val="right"/>
              <w:rPr>
                <w:sz w:val="24"/>
                <w:szCs w:val="24"/>
              </w:rPr>
            </w:pPr>
            <w:r w:rsidRPr="000E6611">
              <w:rPr>
                <w:bCs/>
                <w:sz w:val="24"/>
                <w:szCs w:val="24"/>
              </w:rPr>
              <w:t>24637,6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1" w:rsidRPr="000E6611" w:rsidRDefault="000E6611" w:rsidP="00B13E04">
            <w:pPr>
              <w:jc w:val="right"/>
              <w:rPr>
                <w:bCs/>
                <w:sz w:val="24"/>
                <w:szCs w:val="24"/>
              </w:rPr>
            </w:pPr>
            <w:r w:rsidRPr="000E6611">
              <w:rPr>
                <w:bCs/>
                <w:sz w:val="24"/>
                <w:szCs w:val="24"/>
              </w:rPr>
              <w:t>25115,5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1" w:rsidRPr="000E6611" w:rsidRDefault="000E6611" w:rsidP="000E6611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26471,7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1" w:rsidRPr="000E6611" w:rsidRDefault="000E6611" w:rsidP="000E6611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27874,7</w:t>
            </w:r>
          </w:p>
        </w:tc>
      </w:tr>
      <w:tr w:rsidR="00C71DE1" w:rsidRPr="000E6611" w:rsidTr="003A7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E1" w:rsidRPr="000E6611" w:rsidRDefault="00C71DE1" w:rsidP="004823B6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E1" w:rsidRPr="000E6611" w:rsidRDefault="00C71DE1" w:rsidP="004823B6">
            <w:pPr>
              <w:rPr>
                <w:b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</w:rPr>
              <w:t>Расходы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E1" w:rsidRPr="000E6611" w:rsidRDefault="00580C67" w:rsidP="0067400F">
            <w:pPr>
              <w:jc w:val="right"/>
              <w:rPr>
                <w:b/>
                <w:bCs/>
                <w:sz w:val="24"/>
                <w:szCs w:val="24"/>
              </w:rPr>
            </w:pPr>
            <w:r w:rsidRPr="000E6611">
              <w:rPr>
                <w:b/>
                <w:bCs/>
                <w:sz w:val="24"/>
                <w:szCs w:val="24"/>
              </w:rPr>
              <w:t>119777,6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E1" w:rsidRPr="000E6611" w:rsidRDefault="004E1C4F" w:rsidP="0067400F">
            <w:pPr>
              <w:jc w:val="right"/>
              <w:rPr>
                <w:b/>
                <w:sz w:val="24"/>
                <w:szCs w:val="24"/>
              </w:rPr>
            </w:pPr>
            <w:r w:rsidRPr="000E6611">
              <w:rPr>
                <w:b/>
                <w:bCs/>
                <w:sz w:val="24"/>
                <w:szCs w:val="24"/>
              </w:rPr>
              <w:t>164260,6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E1" w:rsidRPr="000E6611" w:rsidRDefault="006F5458" w:rsidP="00BF5927">
            <w:pPr>
              <w:jc w:val="right"/>
              <w:rPr>
                <w:b/>
                <w:sz w:val="24"/>
                <w:szCs w:val="24"/>
              </w:rPr>
            </w:pPr>
            <w:r w:rsidRPr="000E6611">
              <w:rPr>
                <w:b/>
                <w:sz w:val="24"/>
                <w:szCs w:val="24"/>
              </w:rPr>
              <w:t>136135,3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E1" w:rsidRPr="000E6611" w:rsidRDefault="001753DB" w:rsidP="00D546EA">
            <w:pPr>
              <w:jc w:val="right"/>
              <w:rPr>
                <w:b/>
                <w:sz w:val="24"/>
                <w:szCs w:val="24"/>
                <w:highlight w:val="yellow"/>
              </w:rPr>
            </w:pPr>
            <w:r w:rsidRPr="001753DB">
              <w:rPr>
                <w:b/>
                <w:sz w:val="24"/>
                <w:szCs w:val="24"/>
              </w:rPr>
              <w:t>143486,5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E1" w:rsidRPr="000E6611" w:rsidRDefault="001753DB" w:rsidP="00D546EA">
            <w:pPr>
              <w:jc w:val="right"/>
              <w:rPr>
                <w:b/>
                <w:sz w:val="24"/>
                <w:szCs w:val="24"/>
              </w:rPr>
            </w:pPr>
            <w:r w:rsidRPr="001753DB">
              <w:rPr>
                <w:b/>
                <w:sz w:val="24"/>
                <w:szCs w:val="24"/>
              </w:rPr>
              <w:t>151091,4</w:t>
            </w:r>
          </w:p>
        </w:tc>
      </w:tr>
      <w:tr w:rsidR="00C71DE1" w:rsidRPr="000E6611" w:rsidTr="003A7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E1" w:rsidRPr="000E6611" w:rsidRDefault="00C71DE1" w:rsidP="004823B6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E1" w:rsidRPr="000E6611" w:rsidRDefault="00C71DE1" w:rsidP="004823B6">
            <w:pPr>
              <w:rPr>
                <w:sz w:val="24"/>
                <w:szCs w:val="24"/>
              </w:rPr>
            </w:pPr>
            <w:r w:rsidRPr="000E6611">
              <w:rPr>
                <w:noProof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E1" w:rsidRPr="000E6611" w:rsidRDefault="00C71DE1" w:rsidP="006740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E1" w:rsidRPr="000E6611" w:rsidRDefault="00C71DE1" w:rsidP="0067400F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E1" w:rsidRPr="000E6611" w:rsidRDefault="00C71DE1" w:rsidP="006740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E1" w:rsidRPr="000E6611" w:rsidRDefault="00C71DE1" w:rsidP="006740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E1" w:rsidRPr="000E6611" w:rsidRDefault="00C71DE1" w:rsidP="0067400F">
            <w:pPr>
              <w:jc w:val="right"/>
              <w:rPr>
                <w:sz w:val="24"/>
                <w:szCs w:val="24"/>
              </w:rPr>
            </w:pPr>
          </w:p>
        </w:tc>
      </w:tr>
      <w:tr w:rsidR="007F4549" w:rsidRPr="000E6611" w:rsidTr="003A7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482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4823B6">
            <w:pPr>
              <w:rPr>
                <w:noProof/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A93A26">
            <w:pPr>
              <w:jc w:val="right"/>
              <w:rPr>
                <w:sz w:val="24"/>
                <w:szCs w:val="24"/>
              </w:rPr>
            </w:pPr>
            <w:r w:rsidRPr="000E6611">
              <w:rPr>
                <w:bCs/>
                <w:sz w:val="24"/>
                <w:szCs w:val="24"/>
              </w:rPr>
              <w:t>28020,6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4E1C4F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31401,5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31369,2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7F4549" w:rsidRDefault="007F4549" w:rsidP="007F4549">
            <w:pPr>
              <w:tabs>
                <w:tab w:val="center" w:pos="1165"/>
              </w:tabs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33063,1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7F4549" w:rsidRDefault="007F4549" w:rsidP="007F4549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34815,5</w:t>
            </w:r>
          </w:p>
        </w:tc>
      </w:tr>
      <w:tr w:rsidR="007F4549" w:rsidRPr="000E6611" w:rsidTr="003A7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482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4823B6">
            <w:pPr>
              <w:rPr>
                <w:noProof/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A93A26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4E1C4F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455,6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65,5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7F4549" w:rsidRDefault="007F4549" w:rsidP="007F4549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7F4549" w:rsidRDefault="007F4549" w:rsidP="007F4549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72,7</w:t>
            </w:r>
          </w:p>
        </w:tc>
      </w:tr>
      <w:tr w:rsidR="007F4549" w:rsidRPr="000E6611" w:rsidTr="003A7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482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4823B6">
            <w:pPr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67400F">
            <w:pPr>
              <w:jc w:val="right"/>
              <w:rPr>
                <w:bCs/>
                <w:sz w:val="24"/>
                <w:szCs w:val="24"/>
              </w:rPr>
            </w:pPr>
            <w:r w:rsidRPr="000E661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4E1C4F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173,0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527,0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7F4549" w:rsidRDefault="007F4549" w:rsidP="007F4549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555,5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7F4549" w:rsidRDefault="007F4549" w:rsidP="007F4549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584,9</w:t>
            </w:r>
          </w:p>
        </w:tc>
      </w:tr>
      <w:tr w:rsidR="007F4549" w:rsidRPr="000E6611" w:rsidTr="003A7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482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4823B6">
            <w:pPr>
              <w:rPr>
                <w:noProof/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A93A26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66536,3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4E1C4F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100589,6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71745,3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7F4549" w:rsidRDefault="007F4549" w:rsidP="007F4549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75619,5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7F4549" w:rsidRDefault="007F4549" w:rsidP="007F4549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79627,4</w:t>
            </w:r>
          </w:p>
        </w:tc>
      </w:tr>
      <w:tr w:rsidR="007F4549" w:rsidRPr="000E6611" w:rsidTr="003A7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482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4823B6">
            <w:pPr>
              <w:rPr>
                <w:noProof/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A93A26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1896,1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4E1C4F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1771,8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1883,7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7F4549" w:rsidRDefault="007F4549" w:rsidP="007F4549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1985,4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7F4549" w:rsidRDefault="007F4549" w:rsidP="007F4549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2090,6</w:t>
            </w:r>
          </w:p>
        </w:tc>
      </w:tr>
      <w:tr w:rsidR="007F4549" w:rsidRPr="000E6611" w:rsidTr="003A7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482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4823B6">
            <w:pPr>
              <w:rPr>
                <w:noProof/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A93A26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3564,9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4E1C4F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6274,1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B13E04">
            <w:pPr>
              <w:tabs>
                <w:tab w:val="center" w:pos="429"/>
              </w:tabs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6126,1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7F4549" w:rsidRDefault="007F4549" w:rsidP="007F4549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6456,9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7F4549" w:rsidRDefault="007F4549" w:rsidP="007F4549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6799,1</w:t>
            </w:r>
          </w:p>
        </w:tc>
      </w:tr>
      <w:tr w:rsidR="007F4549" w:rsidRPr="000E6611" w:rsidTr="003A7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482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4823B6">
            <w:pPr>
              <w:rPr>
                <w:noProof/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A93A26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17651,8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4E1C4F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21328,4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21814,8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7F4549" w:rsidRDefault="007F4549" w:rsidP="007F4549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22992,8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7F4549" w:rsidRDefault="007F4549" w:rsidP="007F4549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24211,4</w:t>
            </w:r>
          </w:p>
        </w:tc>
      </w:tr>
      <w:tr w:rsidR="007F4549" w:rsidRPr="000E6611" w:rsidTr="003A7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482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4823B6">
            <w:pPr>
              <w:rPr>
                <w:noProof/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Физкультура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A93A26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294,2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4E1C4F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433,4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535,5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7F4549" w:rsidRDefault="007F4549" w:rsidP="007F4549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564,4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7F4549" w:rsidRDefault="007F4549" w:rsidP="007F4549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594,3</w:t>
            </w:r>
          </w:p>
        </w:tc>
      </w:tr>
      <w:tr w:rsidR="007F4549" w:rsidRPr="000E6611" w:rsidTr="003A7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482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4823B6">
            <w:pPr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A93A26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1789,2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4E1C4F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1833,2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2068,2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7F4549" w:rsidRDefault="007F4549" w:rsidP="007F4549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2179,9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7F4549" w:rsidRDefault="007F4549" w:rsidP="007F4549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2295,4</w:t>
            </w:r>
          </w:p>
        </w:tc>
      </w:tr>
      <w:tr w:rsidR="007F4549" w:rsidRPr="000E6611" w:rsidTr="0072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4823B6">
            <w:pPr>
              <w:jc w:val="center"/>
              <w:rPr>
                <w:b/>
                <w:sz w:val="24"/>
                <w:szCs w:val="24"/>
              </w:rPr>
            </w:pPr>
            <w:r w:rsidRPr="000E6611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4823B6">
            <w:pPr>
              <w:rPr>
                <w:b/>
                <w:sz w:val="24"/>
                <w:szCs w:val="24"/>
              </w:rPr>
            </w:pPr>
            <w:r w:rsidRPr="000E6611">
              <w:rPr>
                <w:b/>
                <w:sz w:val="24"/>
                <w:szCs w:val="24"/>
              </w:rPr>
              <w:t>Профицит</w:t>
            </w:r>
            <w:proofErr w:type="gramStart"/>
            <w:r w:rsidRPr="000E6611">
              <w:rPr>
                <w:b/>
                <w:sz w:val="24"/>
                <w:szCs w:val="24"/>
              </w:rPr>
              <w:t xml:space="preserve"> (+),</w:t>
            </w:r>
            <w:proofErr w:type="gramEnd"/>
          </w:p>
          <w:p w:rsidR="007F4549" w:rsidRPr="000E6611" w:rsidRDefault="007F4549" w:rsidP="004823B6">
            <w:pPr>
              <w:rPr>
                <w:b/>
                <w:sz w:val="24"/>
                <w:szCs w:val="24"/>
              </w:rPr>
            </w:pPr>
            <w:r w:rsidRPr="000E6611">
              <w:rPr>
                <w:b/>
                <w:sz w:val="24"/>
                <w:szCs w:val="24"/>
              </w:rPr>
              <w:t>Дефицит</w:t>
            </w:r>
            <w:proofErr w:type="gramStart"/>
            <w:r w:rsidRPr="000E6611">
              <w:rPr>
                <w:b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Pr="000E6611" w:rsidRDefault="007F4549" w:rsidP="0067400F">
            <w:pPr>
              <w:tabs>
                <w:tab w:val="center" w:pos="34"/>
              </w:tabs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14300,2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Default="007F4549" w:rsidP="002B20D9">
            <w:pPr>
              <w:jc w:val="right"/>
              <w:rPr>
                <w:sz w:val="24"/>
                <w:szCs w:val="24"/>
              </w:rPr>
            </w:pPr>
          </w:p>
          <w:p w:rsidR="007F4549" w:rsidRPr="000E6611" w:rsidRDefault="007F4549" w:rsidP="002B20D9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-17392,4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49" w:rsidRDefault="007F4549" w:rsidP="0067400F">
            <w:pPr>
              <w:jc w:val="right"/>
              <w:rPr>
                <w:sz w:val="24"/>
                <w:szCs w:val="24"/>
              </w:rPr>
            </w:pPr>
          </w:p>
          <w:p w:rsidR="007F4549" w:rsidRPr="000E6611" w:rsidRDefault="007F4549" w:rsidP="0067400F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-</w:t>
            </w:r>
            <w:r w:rsidRPr="000E6611">
              <w:rPr>
                <w:bCs/>
                <w:sz w:val="24"/>
                <w:szCs w:val="24"/>
              </w:rPr>
              <w:t>7946,4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549" w:rsidRPr="007F4549" w:rsidRDefault="007F4549" w:rsidP="00B13E04">
            <w:pPr>
              <w:jc w:val="right"/>
              <w:rPr>
                <w:bCs/>
                <w:sz w:val="24"/>
                <w:szCs w:val="24"/>
              </w:rPr>
            </w:pPr>
            <w:r w:rsidRPr="007F4549">
              <w:rPr>
                <w:bCs/>
                <w:sz w:val="24"/>
                <w:szCs w:val="24"/>
              </w:rPr>
              <w:t>-8373,4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549" w:rsidRPr="007F4549" w:rsidRDefault="007F4549" w:rsidP="00B13E04">
            <w:pPr>
              <w:jc w:val="right"/>
              <w:rPr>
                <w:bCs/>
                <w:sz w:val="24"/>
                <w:szCs w:val="24"/>
              </w:rPr>
            </w:pPr>
            <w:r w:rsidRPr="007F4549">
              <w:rPr>
                <w:bCs/>
                <w:sz w:val="24"/>
                <w:szCs w:val="24"/>
              </w:rPr>
              <w:t>-8817,2</w:t>
            </w:r>
          </w:p>
        </w:tc>
      </w:tr>
    </w:tbl>
    <w:p w:rsidR="00961690" w:rsidRPr="000373C4" w:rsidRDefault="00961690" w:rsidP="00961690">
      <w:pPr>
        <w:jc w:val="center"/>
        <w:rPr>
          <w:b/>
          <w:sz w:val="24"/>
          <w:szCs w:val="24"/>
        </w:rPr>
      </w:pPr>
    </w:p>
    <w:p w:rsidR="00961690" w:rsidRPr="000373C4" w:rsidRDefault="000A011B" w:rsidP="00CC02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961690" w:rsidRPr="000373C4">
        <w:rPr>
          <w:b/>
          <w:sz w:val="24"/>
          <w:szCs w:val="24"/>
        </w:rPr>
        <w:t>. Нормативы отчислений от налоговых доходов в местный бюджет</w:t>
      </w:r>
      <w:r w:rsidR="000D6440">
        <w:rPr>
          <w:b/>
          <w:sz w:val="24"/>
          <w:szCs w:val="24"/>
        </w:rPr>
        <w:t xml:space="preserve"> на 2018 год</w:t>
      </w:r>
    </w:p>
    <w:tbl>
      <w:tblPr>
        <w:tblStyle w:val="a7"/>
        <w:tblW w:w="14964" w:type="dxa"/>
        <w:tblInd w:w="675" w:type="dxa"/>
        <w:tblLayout w:type="fixed"/>
        <w:tblLook w:val="01E0"/>
      </w:tblPr>
      <w:tblGrid>
        <w:gridCol w:w="8364"/>
        <w:gridCol w:w="1400"/>
        <w:gridCol w:w="1700"/>
        <w:gridCol w:w="3500"/>
      </w:tblGrid>
      <w:tr w:rsidR="00961690" w:rsidRPr="000373C4" w:rsidTr="003A735F">
        <w:tc>
          <w:tcPr>
            <w:tcW w:w="8364" w:type="dxa"/>
            <w:vMerge w:val="restart"/>
            <w:vAlign w:val="center"/>
          </w:tcPr>
          <w:p w:rsidR="00961690" w:rsidRPr="000373C4" w:rsidRDefault="00961690" w:rsidP="004823B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373C4">
              <w:rPr>
                <w:b/>
                <w:sz w:val="24"/>
                <w:szCs w:val="24"/>
              </w:rPr>
              <w:t>Вид налогового дохода</w:t>
            </w:r>
          </w:p>
        </w:tc>
        <w:tc>
          <w:tcPr>
            <w:tcW w:w="6600" w:type="dxa"/>
            <w:gridSpan w:val="3"/>
            <w:vAlign w:val="center"/>
          </w:tcPr>
          <w:p w:rsidR="00961690" w:rsidRPr="000373C4" w:rsidRDefault="00961690" w:rsidP="004823B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373C4">
              <w:rPr>
                <w:b/>
                <w:sz w:val="24"/>
                <w:szCs w:val="24"/>
              </w:rPr>
              <w:t>Нормативы отчисления в местный бюджет</w:t>
            </w:r>
          </w:p>
        </w:tc>
      </w:tr>
      <w:tr w:rsidR="00961690" w:rsidRPr="000373C4" w:rsidTr="003A735F">
        <w:tc>
          <w:tcPr>
            <w:tcW w:w="8364" w:type="dxa"/>
            <w:vMerge/>
          </w:tcPr>
          <w:p w:rsidR="00961690" w:rsidRPr="000373C4" w:rsidRDefault="00961690" w:rsidP="004823B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961690" w:rsidRPr="000373C4" w:rsidRDefault="00961690" w:rsidP="004823B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373C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200" w:type="dxa"/>
            <w:gridSpan w:val="2"/>
            <w:vAlign w:val="center"/>
          </w:tcPr>
          <w:p w:rsidR="00961690" w:rsidRPr="000373C4" w:rsidRDefault="00961690" w:rsidP="004823B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373C4">
              <w:rPr>
                <w:b/>
                <w:sz w:val="24"/>
                <w:szCs w:val="24"/>
              </w:rPr>
              <w:t>в том числе</w:t>
            </w:r>
          </w:p>
        </w:tc>
      </w:tr>
      <w:tr w:rsidR="00961690" w:rsidRPr="000373C4" w:rsidTr="003A735F">
        <w:tc>
          <w:tcPr>
            <w:tcW w:w="8364" w:type="dxa"/>
            <w:vMerge/>
          </w:tcPr>
          <w:p w:rsidR="00961690" w:rsidRPr="000373C4" w:rsidRDefault="00961690" w:rsidP="004823B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961690" w:rsidRPr="000373C4" w:rsidRDefault="00961690" w:rsidP="004823B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961690" w:rsidRPr="000373C4" w:rsidRDefault="00961690" w:rsidP="004823B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373C4">
              <w:rPr>
                <w:b/>
                <w:sz w:val="24"/>
                <w:szCs w:val="24"/>
              </w:rPr>
              <w:t>единый норматив</w:t>
            </w:r>
          </w:p>
        </w:tc>
        <w:tc>
          <w:tcPr>
            <w:tcW w:w="3500" w:type="dxa"/>
            <w:vAlign w:val="center"/>
          </w:tcPr>
          <w:p w:rsidR="00961690" w:rsidRPr="000373C4" w:rsidRDefault="00961690" w:rsidP="004823B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373C4">
              <w:rPr>
                <w:b/>
                <w:sz w:val="24"/>
                <w:szCs w:val="24"/>
              </w:rPr>
              <w:t>дополнительный дифференцированный норматив</w:t>
            </w:r>
          </w:p>
        </w:tc>
      </w:tr>
      <w:tr w:rsidR="00961690" w:rsidRPr="000373C4" w:rsidTr="003A735F">
        <w:tc>
          <w:tcPr>
            <w:tcW w:w="8364" w:type="dxa"/>
          </w:tcPr>
          <w:p w:rsidR="00961690" w:rsidRPr="000373C4" w:rsidRDefault="00961690" w:rsidP="004823B6">
            <w:pPr>
              <w:ind w:firstLine="0"/>
              <w:rPr>
                <w:b/>
                <w:sz w:val="24"/>
                <w:szCs w:val="24"/>
              </w:rPr>
            </w:pPr>
            <w:r w:rsidRPr="000373C4">
              <w:rPr>
                <w:b/>
                <w:sz w:val="24"/>
                <w:szCs w:val="24"/>
              </w:rPr>
              <w:t>Единый налог, взимаемый в связи с применением упрощенной системы налогообложения, по единому и дополнительным дифференцированным нормативам отчислений от сумм, подлежащим зачислению в бюджет Санкт-Петербурга</w:t>
            </w:r>
          </w:p>
        </w:tc>
        <w:tc>
          <w:tcPr>
            <w:tcW w:w="1400" w:type="dxa"/>
          </w:tcPr>
          <w:p w:rsidR="00961690" w:rsidRPr="000373C4" w:rsidRDefault="000D6440" w:rsidP="003279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279A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61690" w:rsidRPr="000373C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700" w:type="dxa"/>
          </w:tcPr>
          <w:p w:rsidR="00961690" w:rsidRPr="000373C4" w:rsidRDefault="00961690" w:rsidP="003279A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373C4">
              <w:rPr>
                <w:b/>
                <w:sz w:val="24"/>
                <w:szCs w:val="24"/>
              </w:rPr>
              <w:t>1</w:t>
            </w:r>
            <w:r w:rsidR="003279A3">
              <w:rPr>
                <w:b/>
                <w:sz w:val="24"/>
                <w:szCs w:val="24"/>
              </w:rPr>
              <w:t>0</w:t>
            </w:r>
            <w:r w:rsidRPr="000373C4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3500" w:type="dxa"/>
          </w:tcPr>
          <w:p w:rsidR="00961690" w:rsidRPr="000373C4" w:rsidRDefault="003279A3" w:rsidP="004823B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61690" w:rsidRPr="000373C4" w:rsidTr="003A735F">
        <w:tc>
          <w:tcPr>
            <w:tcW w:w="8364" w:type="dxa"/>
          </w:tcPr>
          <w:p w:rsidR="00961690" w:rsidRPr="000373C4" w:rsidRDefault="00961690" w:rsidP="004823B6">
            <w:pPr>
              <w:ind w:firstLine="0"/>
              <w:rPr>
                <w:b/>
                <w:sz w:val="24"/>
                <w:szCs w:val="24"/>
              </w:rPr>
            </w:pPr>
            <w:r w:rsidRPr="000373C4">
              <w:rPr>
                <w:b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00" w:type="dxa"/>
          </w:tcPr>
          <w:p w:rsidR="00961690" w:rsidRPr="000373C4" w:rsidRDefault="00CE7521" w:rsidP="004823B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961690" w:rsidRPr="000373C4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700" w:type="dxa"/>
          </w:tcPr>
          <w:p w:rsidR="00961690" w:rsidRPr="000373C4" w:rsidRDefault="00CE7521" w:rsidP="004823B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961690" w:rsidRPr="000373C4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3500" w:type="dxa"/>
          </w:tcPr>
          <w:p w:rsidR="00961690" w:rsidRPr="000373C4" w:rsidRDefault="00961690" w:rsidP="004823B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373C4">
              <w:rPr>
                <w:b/>
                <w:sz w:val="24"/>
                <w:szCs w:val="24"/>
              </w:rPr>
              <w:t>-</w:t>
            </w:r>
          </w:p>
        </w:tc>
      </w:tr>
      <w:tr w:rsidR="00961690" w:rsidRPr="000373C4" w:rsidTr="003A735F">
        <w:tc>
          <w:tcPr>
            <w:tcW w:w="8364" w:type="dxa"/>
          </w:tcPr>
          <w:p w:rsidR="00961690" w:rsidRPr="000373C4" w:rsidRDefault="00961690" w:rsidP="004823B6">
            <w:pPr>
              <w:ind w:firstLine="34"/>
              <w:rPr>
                <w:b/>
                <w:sz w:val="24"/>
                <w:szCs w:val="24"/>
              </w:rPr>
            </w:pPr>
            <w:r w:rsidRPr="000373C4">
              <w:rPr>
                <w:b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 Москвы и Санкт-Петербурга</w:t>
            </w:r>
          </w:p>
        </w:tc>
        <w:tc>
          <w:tcPr>
            <w:tcW w:w="1400" w:type="dxa"/>
          </w:tcPr>
          <w:p w:rsidR="00961690" w:rsidRPr="000373C4" w:rsidRDefault="00CE7521" w:rsidP="004823B6">
            <w:pPr>
              <w:ind w:firstLine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961690" w:rsidRPr="000373C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700" w:type="dxa"/>
          </w:tcPr>
          <w:p w:rsidR="00961690" w:rsidRPr="000373C4" w:rsidRDefault="00CE7521" w:rsidP="004823B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961690" w:rsidRPr="000373C4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3500" w:type="dxa"/>
          </w:tcPr>
          <w:p w:rsidR="00961690" w:rsidRPr="000373C4" w:rsidRDefault="00961690" w:rsidP="004823B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373C4">
              <w:rPr>
                <w:b/>
                <w:sz w:val="24"/>
                <w:szCs w:val="24"/>
              </w:rPr>
              <w:t>-</w:t>
            </w:r>
          </w:p>
        </w:tc>
      </w:tr>
    </w:tbl>
    <w:p w:rsidR="00862CCC" w:rsidRPr="000373C4" w:rsidRDefault="00862CCC" w:rsidP="00961690">
      <w:pPr>
        <w:rPr>
          <w:sz w:val="24"/>
          <w:szCs w:val="24"/>
        </w:rPr>
      </w:pPr>
    </w:p>
    <w:p w:rsidR="00961690" w:rsidRPr="00961690" w:rsidRDefault="00815848" w:rsidP="00961690">
      <w:pPr>
        <w:rPr>
          <w:sz w:val="24"/>
          <w:szCs w:val="24"/>
        </w:rPr>
      </w:pPr>
      <w:r w:rsidRPr="000373C4">
        <w:rPr>
          <w:sz w:val="24"/>
          <w:szCs w:val="24"/>
        </w:rPr>
        <w:t>Верхний предел муниципального долга по состоянию на 01.01.201</w:t>
      </w:r>
      <w:r w:rsidR="00A03DA6">
        <w:rPr>
          <w:sz w:val="24"/>
          <w:szCs w:val="24"/>
        </w:rPr>
        <w:t>8</w:t>
      </w:r>
      <w:r w:rsidRPr="000373C4">
        <w:rPr>
          <w:sz w:val="24"/>
          <w:szCs w:val="24"/>
        </w:rPr>
        <w:t xml:space="preserve"> г. – 0,0 тыс. руб.</w:t>
      </w:r>
    </w:p>
    <w:p w:rsidR="003A735F" w:rsidRDefault="003A735F" w:rsidP="0029101B">
      <w:pPr>
        <w:jc w:val="center"/>
        <w:rPr>
          <w:sz w:val="24"/>
          <w:szCs w:val="24"/>
        </w:rPr>
        <w:sectPr w:rsidR="003A735F" w:rsidSect="00F94BEE">
          <w:pgSz w:w="16838" w:h="11906" w:orient="landscape"/>
          <w:pgMar w:top="851" w:right="820" w:bottom="851" w:left="568" w:header="720" w:footer="720" w:gutter="0"/>
          <w:cols w:space="708"/>
          <w:noEndnote/>
          <w:docGrid w:linePitch="326"/>
        </w:sectPr>
      </w:pPr>
    </w:p>
    <w:p w:rsidR="00961690" w:rsidRPr="004C111F" w:rsidRDefault="00961690" w:rsidP="0029101B">
      <w:pPr>
        <w:jc w:val="center"/>
        <w:rPr>
          <w:b/>
          <w:sz w:val="28"/>
          <w:szCs w:val="28"/>
        </w:rPr>
      </w:pPr>
      <w:bookmarkStart w:id="0" w:name="myn"/>
      <w:r w:rsidRPr="004C111F">
        <w:rPr>
          <w:b/>
          <w:sz w:val="28"/>
          <w:szCs w:val="28"/>
        </w:rPr>
        <w:lastRenderedPageBreak/>
        <w:t>Пояснительная записка к среднесрочному финансовому плану муниципального образования</w:t>
      </w:r>
    </w:p>
    <w:p w:rsidR="00961690" w:rsidRPr="00961690" w:rsidRDefault="00961690" w:rsidP="00961690">
      <w:pPr>
        <w:pStyle w:val="31"/>
        <w:jc w:val="center"/>
        <w:rPr>
          <w:b/>
          <w:sz w:val="28"/>
          <w:szCs w:val="28"/>
        </w:rPr>
      </w:pPr>
      <w:r w:rsidRPr="004C111F">
        <w:rPr>
          <w:b/>
          <w:sz w:val="28"/>
          <w:szCs w:val="28"/>
        </w:rPr>
        <w:t>Финляндский округ на 201</w:t>
      </w:r>
      <w:r w:rsidR="006C5A5F">
        <w:rPr>
          <w:b/>
          <w:sz w:val="28"/>
          <w:szCs w:val="28"/>
        </w:rPr>
        <w:t>8</w:t>
      </w:r>
      <w:r w:rsidRPr="004C111F">
        <w:rPr>
          <w:b/>
          <w:sz w:val="28"/>
          <w:szCs w:val="28"/>
        </w:rPr>
        <w:t xml:space="preserve"> – 20</w:t>
      </w:r>
      <w:r w:rsidR="006C5A5F">
        <w:rPr>
          <w:b/>
          <w:sz w:val="28"/>
          <w:szCs w:val="28"/>
        </w:rPr>
        <w:t>20</w:t>
      </w:r>
      <w:r w:rsidRPr="004C111F">
        <w:rPr>
          <w:b/>
          <w:sz w:val="28"/>
          <w:szCs w:val="28"/>
        </w:rPr>
        <w:t xml:space="preserve"> года</w:t>
      </w:r>
    </w:p>
    <w:bookmarkEnd w:id="0"/>
    <w:p w:rsidR="00961690" w:rsidRDefault="00961690" w:rsidP="00961690">
      <w:pPr>
        <w:ind w:firstLine="720"/>
        <w:jc w:val="both"/>
        <w:rPr>
          <w:sz w:val="28"/>
        </w:rPr>
      </w:pPr>
    </w:p>
    <w:p w:rsidR="00961690" w:rsidRDefault="00961690" w:rsidP="00961690">
      <w:pPr>
        <w:ind w:firstLine="540"/>
        <w:jc w:val="both"/>
        <w:rPr>
          <w:sz w:val="24"/>
          <w:szCs w:val="24"/>
        </w:rPr>
      </w:pPr>
      <w:bookmarkStart w:id="1" w:name="sub_10001"/>
      <w:r>
        <w:rPr>
          <w:sz w:val="24"/>
          <w:szCs w:val="24"/>
        </w:rPr>
        <w:t xml:space="preserve">Среднесрочный </w:t>
      </w:r>
      <w:r w:rsidRPr="00746BBB">
        <w:rPr>
          <w:sz w:val="24"/>
          <w:szCs w:val="24"/>
        </w:rPr>
        <w:t xml:space="preserve">финансовый план муниципального образования Финляндский округ </w:t>
      </w:r>
      <w:r w:rsidRPr="00386ADD">
        <w:rPr>
          <w:sz w:val="24"/>
          <w:szCs w:val="24"/>
        </w:rPr>
        <w:t>разработан в соответствии с Бюджетным кодексом Российской Федерации, Положением о бюджетном процессе в муниципальном образовании Финляндский округ и на основании основных направлений бюджетной политики на 201</w:t>
      </w:r>
      <w:r w:rsidR="000B479B">
        <w:rPr>
          <w:sz w:val="24"/>
          <w:szCs w:val="24"/>
        </w:rPr>
        <w:t>8</w:t>
      </w:r>
      <w:r w:rsidRPr="00386ADD">
        <w:rPr>
          <w:sz w:val="24"/>
          <w:szCs w:val="24"/>
        </w:rPr>
        <w:t xml:space="preserve"> год.</w:t>
      </w:r>
    </w:p>
    <w:p w:rsidR="00862CCC" w:rsidRPr="00386ADD" w:rsidRDefault="00862CCC" w:rsidP="0096169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Доходы на 201</w:t>
      </w:r>
      <w:r w:rsidR="000B479B">
        <w:rPr>
          <w:sz w:val="24"/>
          <w:szCs w:val="24"/>
        </w:rPr>
        <w:t>8</w:t>
      </w:r>
      <w:r>
        <w:rPr>
          <w:sz w:val="24"/>
          <w:szCs w:val="24"/>
        </w:rPr>
        <w:t xml:space="preserve"> год </w:t>
      </w:r>
      <w:r w:rsidR="00DF6C19">
        <w:rPr>
          <w:sz w:val="24"/>
          <w:szCs w:val="24"/>
        </w:rPr>
        <w:t>взяты согласно прогнозу на 2018 год к проекту бюджета Санкт-Петербурга на 2018-2020 годы</w:t>
      </w:r>
      <w:r>
        <w:rPr>
          <w:sz w:val="24"/>
          <w:szCs w:val="24"/>
        </w:rPr>
        <w:t>.</w:t>
      </w:r>
    </w:p>
    <w:bookmarkEnd w:id="1"/>
    <w:p w:rsidR="00961690" w:rsidRPr="00386ADD" w:rsidRDefault="00961690" w:rsidP="00961690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386ADD">
        <w:rPr>
          <w:sz w:val="24"/>
          <w:szCs w:val="24"/>
        </w:rPr>
        <w:t>При прогнозировании объема доходов на 20</w:t>
      </w:r>
      <w:r w:rsidR="005C54D1">
        <w:rPr>
          <w:sz w:val="24"/>
          <w:szCs w:val="24"/>
        </w:rPr>
        <w:t>19</w:t>
      </w:r>
      <w:r w:rsidRPr="00386ADD">
        <w:rPr>
          <w:sz w:val="24"/>
          <w:szCs w:val="24"/>
        </w:rPr>
        <w:t xml:space="preserve"> </w:t>
      </w:r>
      <w:r w:rsidR="005C54D1">
        <w:rPr>
          <w:sz w:val="24"/>
          <w:szCs w:val="24"/>
        </w:rPr>
        <w:t>– 2020</w:t>
      </w:r>
      <w:r w:rsidR="003F239A" w:rsidRPr="00386ADD">
        <w:rPr>
          <w:sz w:val="24"/>
          <w:szCs w:val="24"/>
        </w:rPr>
        <w:t xml:space="preserve"> </w:t>
      </w:r>
      <w:r w:rsidRPr="00386ADD">
        <w:rPr>
          <w:sz w:val="24"/>
          <w:szCs w:val="24"/>
        </w:rPr>
        <w:t>год</w:t>
      </w:r>
      <w:r w:rsidR="003F239A" w:rsidRPr="00386ADD">
        <w:rPr>
          <w:sz w:val="24"/>
          <w:szCs w:val="24"/>
        </w:rPr>
        <w:t>а</w:t>
      </w:r>
      <w:r w:rsidRPr="00386ADD">
        <w:rPr>
          <w:sz w:val="24"/>
          <w:szCs w:val="24"/>
        </w:rPr>
        <w:t xml:space="preserve"> применялись </w:t>
      </w:r>
      <w:r w:rsidR="005C54D1">
        <w:rPr>
          <w:sz w:val="24"/>
          <w:szCs w:val="24"/>
        </w:rPr>
        <w:t>и</w:t>
      </w:r>
      <w:r w:rsidR="005C54D1" w:rsidRPr="005C54D1">
        <w:rPr>
          <w:bCs/>
          <w:sz w:val="24"/>
          <w:szCs w:val="24"/>
        </w:rPr>
        <w:t>ндекс</w:t>
      </w:r>
      <w:r w:rsidR="005C54D1">
        <w:rPr>
          <w:bCs/>
          <w:sz w:val="24"/>
          <w:szCs w:val="24"/>
        </w:rPr>
        <w:t>ы</w:t>
      </w:r>
      <w:r w:rsidR="005C54D1" w:rsidRPr="005C54D1">
        <w:rPr>
          <w:bCs/>
          <w:sz w:val="24"/>
          <w:szCs w:val="24"/>
        </w:rPr>
        <w:t xml:space="preserve"> потребительских цен </w:t>
      </w:r>
      <w:r w:rsidR="005C54D1" w:rsidRPr="005C54D1">
        <w:rPr>
          <w:sz w:val="24"/>
          <w:szCs w:val="24"/>
        </w:rPr>
        <w:t>- 201</w:t>
      </w:r>
      <w:r w:rsidR="0063360F">
        <w:rPr>
          <w:sz w:val="24"/>
          <w:szCs w:val="24"/>
        </w:rPr>
        <w:t>9</w:t>
      </w:r>
      <w:r w:rsidR="005C54D1" w:rsidRPr="005C54D1">
        <w:rPr>
          <w:sz w:val="24"/>
          <w:szCs w:val="24"/>
        </w:rPr>
        <w:t xml:space="preserve"> г. – 105,</w:t>
      </w:r>
      <w:r w:rsidR="0063360F">
        <w:rPr>
          <w:sz w:val="24"/>
          <w:szCs w:val="24"/>
        </w:rPr>
        <w:t>4, 2020 г. – 105,3</w:t>
      </w:r>
      <w:r w:rsidR="005C54D1" w:rsidRPr="005C54D1">
        <w:rPr>
          <w:sz w:val="24"/>
          <w:szCs w:val="24"/>
        </w:rPr>
        <w:t xml:space="preserve"> (письмо Комитета финансов СПб от 15.6.2016 г. № 01-02-2153/17-0-0).</w:t>
      </w:r>
    </w:p>
    <w:p w:rsidR="00961690" w:rsidRPr="00056EBA" w:rsidRDefault="0063360F" w:rsidP="00961690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Ш</w:t>
      </w:r>
      <w:r w:rsidR="00961690" w:rsidRPr="00056EBA">
        <w:rPr>
          <w:sz w:val="24"/>
          <w:szCs w:val="24"/>
        </w:rPr>
        <w:t>трафы за нарушение законодательства о применении контрольно-кассовой техники</w:t>
      </w:r>
      <w:r w:rsidR="00E05618">
        <w:rPr>
          <w:sz w:val="24"/>
          <w:szCs w:val="24"/>
        </w:rPr>
        <w:t>, прочие</w:t>
      </w:r>
      <w:r w:rsidR="00E05618" w:rsidRPr="00056EBA">
        <w:rPr>
          <w:sz w:val="24"/>
          <w:szCs w:val="24"/>
        </w:rPr>
        <w:t xml:space="preserve"> штрафы</w:t>
      </w:r>
      <w:r w:rsidR="00E05618">
        <w:rPr>
          <w:sz w:val="24"/>
          <w:szCs w:val="24"/>
        </w:rPr>
        <w:t xml:space="preserve"> взяты согласно прогнозу на 2018 год к проекту бюджета Санкт-Петербурга на 2018-2020 годы.</w:t>
      </w:r>
    </w:p>
    <w:p w:rsidR="00961690" w:rsidRPr="00DF1FD1" w:rsidRDefault="00961690" w:rsidP="00961690">
      <w:pPr>
        <w:ind w:firstLine="540"/>
        <w:jc w:val="both"/>
        <w:rPr>
          <w:sz w:val="24"/>
          <w:szCs w:val="24"/>
        </w:rPr>
      </w:pPr>
      <w:r w:rsidRPr="00DF1FD1">
        <w:rPr>
          <w:sz w:val="24"/>
          <w:szCs w:val="24"/>
        </w:rPr>
        <w:t>Нормативы отчислений от налоговых доходов в местный бюджет муниципального образования Финляндский округ на 201</w:t>
      </w:r>
      <w:r w:rsidR="00E05618">
        <w:rPr>
          <w:sz w:val="24"/>
          <w:szCs w:val="24"/>
        </w:rPr>
        <w:t>8</w:t>
      </w:r>
      <w:r w:rsidR="00365E97">
        <w:rPr>
          <w:sz w:val="24"/>
          <w:szCs w:val="24"/>
        </w:rPr>
        <w:t xml:space="preserve"> год </w:t>
      </w:r>
      <w:r w:rsidR="00E05618">
        <w:rPr>
          <w:sz w:val="24"/>
          <w:szCs w:val="24"/>
        </w:rPr>
        <w:t>устанавливаются</w:t>
      </w:r>
      <w:r w:rsidR="00365E97">
        <w:rPr>
          <w:sz w:val="24"/>
          <w:szCs w:val="24"/>
        </w:rPr>
        <w:t xml:space="preserve"> </w:t>
      </w:r>
      <w:r w:rsidRPr="00DF1FD1">
        <w:rPr>
          <w:sz w:val="24"/>
          <w:szCs w:val="24"/>
        </w:rPr>
        <w:t>Закона Санкт-Петербурга «О бюджете Санкт-Петербурга на 201</w:t>
      </w:r>
      <w:r w:rsidR="00E05618">
        <w:rPr>
          <w:sz w:val="24"/>
          <w:szCs w:val="24"/>
        </w:rPr>
        <w:t>8</w:t>
      </w:r>
      <w:r w:rsidRPr="00DF1FD1">
        <w:rPr>
          <w:sz w:val="24"/>
          <w:szCs w:val="24"/>
        </w:rPr>
        <w:t xml:space="preserve"> год и на плановый период 201</w:t>
      </w:r>
      <w:r w:rsidR="00E05618">
        <w:rPr>
          <w:sz w:val="24"/>
          <w:szCs w:val="24"/>
        </w:rPr>
        <w:t>9</w:t>
      </w:r>
      <w:r w:rsidRPr="00DF1FD1">
        <w:rPr>
          <w:sz w:val="24"/>
          <w:szCs w:val="24"/>
        </w:rPr>
        <w:t xml:space="preserve"> и 20</w:t>
      </w:r>
      <w:r w:rsidR="00E05618">
        <w:rPr>
          <w:sz w:val="24"/>
          <w:szCs w:val="24"/>
        </w:rPr>
        <w:t>20</w:t>
      </w:r>
      <w:r w:rsidRPr="00DF1FD1">
        <w:rPr>
          <w:sz w:val="24"/>
          <w:szCs w:val="24"/>
        </w:rPr>
        <w:t xml:space="preserve"> годов»:</w:t>
      </w:r>
    </w:p>
    <w:p w:rsidR="00961690" w:rsidRPr="00DF1FD1" w:rsidRDefault="00961690" w:rsidP="00961690">
      <w:pPr>
        <w:ind w:firstLine="540"/>
        <w:jc w:val="both"/>
        <w:rPr>
          <w:sz w:val="24"/>
          <w:szCs w:val="24"/>
        </w:rPr>
      </w:pPr>
      <w:r w:rsidRPr="00DF1FD1">
        <w:rPr>
          <w:sz w:val="24"/>
          <w:szCs w:val="24"/>
        </w:rPr>
        <w:t>- по единому налогу, взимаемому в связи с применением упрощенной системы налогообложения</w:t>
      </w:r>
      <w:r w:rsidR="00256B18">
        <w:rPr>
          <w:sz w:val="24"/>
          <w:szCs w:val="24"/>
        </w:rPr>
        <w:t xml:space="preserve"> 12%</w:t>
      </w:r>
      <w:r w:rsidRPr="00DF1FD1">
        <w:rPr>
          <w:sz w:val="24"/>
          <w:szCs w:val="24"/>
        </w:rPr>
        <w:t>: - по единому нормативу, 1</w:t>
      </w:r>
      <w:r w:rsidR="00256B18">
        <w:rPr>
          <w:sz w:val="24"/>
          <w:szCs w:val="24"/>
        </w:rPr>
        <w:t>0</w:t>
      </w:r>
      <w:r w:rsidRPr="00DF1FD1">
        <w:rPr>
          <w:sz w:val="24"/>
          <w:szCs w:val="24"/>
        </w:rPr>
        <w:t>%</w:t>
      </w:r>
      <w:r w:rsidR="00256B18">
        <w:rPr>
          <w:sz w:val="24"/>
          <w:szCs w:val="24"/>
        </w:rPr>
        <w:t>, дополнительному – 2 %</w:t>
      </w:r>
      <w:r w:rsidRPr="00DF1FD1">
        <w:rPr>
          <w:sz w:val="24"/>
          <w:szCs w:val="24"/>
        </w:rPr>
        <w:t>;</w:t>
      </w:r>
    </w:p>
    <w:p w:rsidR="00961690" w:rsidRDefault="00961690" w:rsidP="00365E97">
      <w:pPr>
        <w:ind w:firstLine="540"/>
        <w:jc w:val="both"/>
        <w:rPr>
          <w:sz w:val="24"/>
          <w:szCs w:val="24"/>
        </w:rPr>
      </w:pPr>
      <w:r w:rsidRPr="00DF1FD1">
        <w:rPr>
          <w:sz w:val="24"/>
          <w:szCs w:val="24"/>
        </w:rPr>
        <w:t xml:space="preserve">- по единому налогу на вмененный доход для отдельных видов деятельности, патентной системе налогообложения – </w:t>
      </w:r>
      <w:r w:rsidR="00365E97">
        <w:rPr>
          <w:sz w:val="24"/>
          <w:szCs w:val="24"/>
        </w:rPr>
        <w:t>100</w:t>
      </w:r>
      <w:r w:rsidRPr="00DF1FD1">
        <w:rPr>
          <w:sz w:val="24"/>
          <w:szCs w:val="24"/>
        </w:rPr>
        <w:t>%</w:t>
      </w:r>
      <w:r w:rsidR="00365E97">
        <w:rPr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7"/>
        <w:gridCol w:w="3867"/>
        <w:gridCol w:w="1345"/>
        <w:gridCol w:w="1221"/>
        <w:gridCol w:w="1116"/>
        <w:gridCol w:w="1116"/>
        <w:gridCol w:w="1116"/>
      </w:tblGrid>
      <w:tr w:rsidR="00321833" w:rsidRPr="000E6611" w:rsidTr="00321833">
        <w:trPr>
          <w:cantSplit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3" w:rsidRPr="000E6611" w:rsidRDefault="00321833" w:rsidP="00B13E04">
            <w:pPr>
              <w:jc w:val="center"/>
              <w:rPr>
                <w:b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</w:rPr>
              <w:t>Показатель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3" w:rsidRPr="000E6611" w:rsidRDefault="00321833" w:rsidP="00B13E04">
            <w:pPr>
              <w:jc w:val="center"/>
              <w:rPr>
                <w:b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</w:rPr>
              <w:t>Отчетный 2016 год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3" w:rsidRPr="000E6611" w:rsidRDefault="00321833" w:rsidP="00B13E04">
            <w:pPr>
              <w:jc w:val="center"/>
              <w:rPr>
                <w:b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</w:rPr>
              <w:t>Текущий 2017 год</w:t>
            </w:r>
          </w:p>
        </w:tc>
        <w:tc>
          <w:tcPr>
            <w:tcW w:w="1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3" w:rsidRPr="000E6611" w:rsidRDefault="00321833" w:rsidP="00B13E04">
            <w:pPr>
              <w:jc w:val="center"/>
              <w:rPr>
                <w:b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</w:rPr>
              <w:t>Плановый период</w:t>
            </w:r>
          </w:p>
        </w:tc>
      </w:tr>
      <w:tr w:rsidR="00321833" w:rsidRPr="000E6611" w:rsidTr="00321833">
        <w:trPr>
          <w:cantSplit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3" w:rsidRPr="000E6611" w:rsidRDefault="00321833" w:rsidP="00B13E04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3" w:rsidRPr="000E6611" w:rsidRDefault="00321833" w:rsidP="00B13E04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3" w:rsidRPr="000E6611" w:rsidRDefault="00321833" w:rsidP="00B13E04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3" w:rsidRPr="000E6611" w:rsidRDefault="00321833" w:rsidP="00B13E04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</w:rPr>
              <w:t>2018 год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3" w:rsidRPr="000E6611" w:rsidRDefault="00321833" w:rsidP="00B13E04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</w:rPr>
              <w:t>2019 год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3" w:rsidRPr="000E6611" w:rsidRDefault="00321833" w:rsidP="00B13E04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</w:rPr>
              <w:t>2020 год</w:t>
            </w:r>
          </w:p>
        </w:tc>
      </w:tr>
      <w:tr w:rsidR="00321833" w:rsidRPr="000E6611" w:rsidTr="00321833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rPr>
                <w:noProof/>
                <w:sz w:val="24"/>
                <w:szCs w:val="24"/>
              </w:rPr>
            </w:pPr>
            <w:r w:rsidRPr="000E6611">
              <w:rPr>
                <w:noProof/>
                <w:sz w:val="24"/>
                <w:szCs w:val="24"/>
              </w:rPr>
              <w:t>Местный бюджет муниципального образования Финляндский округ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</w:p>
        </w:tc>
      </w:tr>
      <w:tr w:rsidR="00321833" w:rsidRPr="000E6611" w:rsidTr="00321833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rPr>
                <w:b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</w:rPr>
              <w:t>Доходы - всего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b/>
                <w:sz w:val="24"/>
                <w:szCs w:val="24"/>
              </w:rPr>
            </w:pPr>
            <w:r w:rsidRPr="000E6611">
              <w:rPr>
                <w:b/>
                <w:sz w:val="24"/>
                <w:szCs w:val="24"/>
              </w:rPr>
              <w:t>134077,8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b/>
                <w:sz w:val="24"/>
                <w:szCs w:val="24"/>
              </w:rPr>
            </w:pPr>
            <w:r w:rsidRPr="000E6611">
              <w:rPr>
                <w:b/>
                <w:bCs/>
                <w:sz w:val="24"/>
                <w:szCs w:val="24"/>
              </w:rPr>
              <w:t>146868,2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b/>
                <w:sz w:val="24"/>
                <w:szCs w:val="24"/>
                <w:highlight w:val="yellow"/>
              </w:rPr>
            </w:pPr>
            <w:r w:rsidRPr="000E6611">
              <w:rPr>
                <w:b/>
                <w:sz w:val="24"/>
                <w:szCs w:val="24"/>
              </w:rPr>
              <w:t>128188,9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33" w:rsidRPr="000E6611" w:rsidRDefault="00321833" w:rsidP="00B13E04">
            <w:pPr>
              <w:jc w:val="right"/>
              <w:rPr>
                <w:b/>
                <w:sz w:val="24"/>
                <w:szCs w:val="24"/>
              </w:rPr>
            </w:pPr>
            <w:r w:rsidRPr="000E6611">
              <w:rPr>
                <w:b/>
                <w:sz w:val="24"/>
                <w:szCs w:val="24"/>
              </w:rPr>
              <w:t>135113,2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33" w:rsidRPr="000E6611" w:rsidRDefault="00321833" w:rsidP="00B13E04">
            <w:pPr>
              <w:jc w:val="right"/>
              <w:rPr>
                <w:b/>
                <w:sz w:val="24"/>
                <w:szCs w:val="24"/>
              </w:rPr>
            </w:pPr>
            <w:r w:rsidRPr="000E6611">
              <w:rPr>
                <w:b/>
                <w:sz w:val="24"/>
                <w:szCs w:val="24"/>
              </w:rPr>
              <w:t>142274,2</w:t>
            </w:r>
          </w:p>
        </w:tc>
      </w:tr>
      <w:tr w:rsidR="00321833" w:rsidRPr="000E6611" w:rsidTr="00321833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rPr>
                <w:noProof/>
                <w:sz w:val="24"/>
                <w:szCs w:val="24"/>
              </w:rPr>
            </w:pPr>
            <w:r w:rsidRPr="000E6611">
              <w:rPr>
                <w:noProof/>
                <w:sz w:val="24"/>
                <w:szCs w:val="24"/>
              </w:rPr>
              <w:t>В том числе: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</w:p>
        </w:tc>
      </w:tr>
      <w:tr w:rsidR="00321833" w:rsidRPr="000E6611" w:rsidTr="00321833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rPr>
                <w:noProof/>
                <w:sz w:val="24"/>
                <w:szCs w:val="24"/>
              </w:rPr>
            </w:pPr>
            <w:r w:rsidRPr="000E6611">
              <w:rPr>
                <w:noProof/>
                <w:sz w:val="24"/>
                <w:szCs w:val="24"/>
              </w:rPr>
              <w:t>Налоговые доходы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bCs/>
                <w:sz w:val="24"/>
                <w:szCs w:val="24"/>
              </w:rPr>
              <w:t>105882,4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bCs/>
                <w:sz w:val="24"/>
                <w:szCs w:val="24"/>
              </w:rPr>
              <w:t>116063,8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  <w:highlight w:val="yellow"/>
              </w:rPr>
            </w:pPr>
            <w:r w:rsidRPr="000E6611">
              <w:rPr>
                <w:sz w:val="24"/>
                <w:szCs w:val="24"/>
              </w:rPr>
              <w:t>94793,4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  <w:highlight w:val="yellow"/>
              </w:rPr>
            </w:pPr>
            <w:r w:rsidRPr="000E6611">
              <w:rPr>
                <w:sz w:val="24"/>
                <w:szCs w:val="24"/>
              </w:rPr>
              <w:t>99912,3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  <w:highlight w:val="yellow"/>
              </w:rPr>
            </w:pPr>
            <w:r w:rsidRPr="000E6611">
              <w:rPr>
                <w:sz w:val="24"/>
                <w:szCs w:val="24"/>
              </w:rPr>
              <w:t>105207,6</w:t>
            </w:r>
          </w:p>
        </w:tc>
      </w:tr>
      <w:tr w:rsidR="00321833" w:rsidRPr="000E6611" w:rsidTr="00321833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rPr>
                <w:noProof/>
                <w:sz w:val="24"/>
                <w:szCs w:val="24"/>
              </w:rPr>
            </w:pPr>
            <w:r w:rsidRPr="000E6611">
              <w:rPr>
                <w:noProof/>
                <w:sz w:val="24"/>
                <w:szCs w:val="24"/>
              </w:rPr>
              <w:t>Неналоговые доходы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7073,1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6166,8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  <w:highlight w:val="yellow"/>
              </w:rPr>
            </w:pPr>
            <w:r w:rsidRPr="000E6611">
              <w:rPr>
                <w:sz w:val="24"/>
                <w:szCs w:val="24"/>
              </w:rPr>
              <w:t>8280,0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  <w:highlight w:val="yellow"/>
              </w:rPr>
            </w:pPr>
            <w:r w:rsidRPr="000E6611">
              <w:rPr>
                <w:sz w:val="24"/>
                <w:szCs w:val="24"/>
              </w:rPr>
              <w:t>8729,2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9191,9</w:t>
            </w:r>
          </w:p>
        </w:tc>
      </w:tr>
      <w:tr w:rsidR="00321833" w:rsidRPr="000E6611" w:rsidTr="00321833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rPr>
                <w:noProof/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bCs/>
                <w:sz w:val="24"/>
                <w:szCs w:val="24"/>
              </w:rPr>
              <w:t>21122,3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bCs/>
                <w:sz w:val="24"/>
                <w:szCs w:val="24"/>
              </w:rPr>
              <w:t>24637,6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bCs/>
                <w:sz w:val="24"/>
                <w:szCs w:val="24"/>
              </w:rPr>
            </w:pPr>
            <w:r w:rsidRPr="000E6611">
              <w:rPr>
                <w:bCs/>
                <w:sz w:val="24"/>
                <w:szCs w:val="24"/>
              </w:rPr>
              <w:t>25115,5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26471,7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27874,7</w:t>
            </w:r>
          </w:p>
        </w:tc>
      </w:tr>
      <w:tr w:rsidR="00321833" w:rsidRPr="000E6611" w:rsidTr="00321833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3" w:rsidRPr="000E6611" w:rsidRDefault="00321833" w:rsidP="00B13E04">
            <w:pPr>
              <w:rPr>
                <w:b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</w:rPr>
              <w:t>Расходы - всего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b/>
                <w:bCs/>
                <w:sz w:val="24"/>
                <w:szCs w:val="24"/>
              </w:rPr>
            </w:pPr>
            <w:r w:rsidRPr="000E6611">
              <w:rPr>
                <w:b/>
                <w:bCs/>
                <w:sz w:val="24"/>
                <w:szCs w:val="24"/>
              </w:rPr>
              <w:t>119777,6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b/>
                <w:sz w:val="24"/>
                <w:szCs w:val="24"/>
              </w:rPr>
            </w:pPr>
            <w:r w:rsidRPr="000E6611">
              <w:rPr>
                <w:b/>
                <w:bCs/>
                <w:sz w:val="24"/>
                <w:szCs w:val="24"/>
              </w:rPr>
              <w:t>164260,6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b/>
                <w:sz w:val="24"/>
                <w:szCs w:val="24"/>
              </w:rPr>
            </w:pPr>
            <w:r w:rsidRPr="000E6611">
              <w:rPr>
                <w:b/>
                <w:sz w:val="24"/>
                <w:szCs w:val="24"/>
              </w:rPr>
              <w:t>136135,3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b/>
                <w:sz w:val="24"/>
                <w:szCs w:val="24"/>
                <w:highlight w:val="yellow"/>
              </w:rPr>
            </w:pPr>
            <w:r w:rsidRPr="001753DB">
              <w:rPr>
                <w:b/>
                <w:sz w:val="24"/>
                <w:szCs w:val="24"/>
              </w:rPr>
              <w:t>143486,5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b/>
                <w:sz w:val="24"/>
                <w:szCs w:val="24"/>
              </w:rPr>
            </w:pPr>
            <w:r w:rsidRPr="001753DB">
              <w:rPr>
                <w:b/>
                <w:sz w:val="24"/>
                <w:szCs w:val="24"/>
              </w:rPr>
              <w:t>151091,4</w:t>
            </w:r>
          </w:p>
        </w:tc>
      </w:tr>
      <w:tr w:rsidR="00321833" w:rsidRPr="000E6611" w:rsidTr="00321833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rPr>
                <w:sz w:val="24"/>
                <w:szCs w:val="24"/>
              </w:rPr>
            </w:pPr>
            <w:r w:rsidRPr="000E6611">
              <w:rPr>
                <w:noProof/>
                <w:sz w:val="24"/>
                <w:szCs w:val="24"/>
              </w:rPr>
              <w:t>В том числе: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</w:p>
        </w:tc>
      </w:tr>
      <w:tr w:rsidR="00321833" w:rsidRPr="000E6611" w:rsidTr="00321833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rPr>
                <w:noProof/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bCs/>
                <w:sz w:val="24"/>
                <w:szCs w:val="24"/>
              </w:rPr>
              <w:t>28020,6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31401,5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31369,2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B13E04">
            <w:pPr>
              <w:tabs>
                <w:tab w:val="center" w:pos="1165"/>
              </w:tabs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33063,1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B13E04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34815,5</w:t>
            </w:r>
          </w:p>
        </w:tc>
      </w:tr>
      <w:tr w:rsidR="00321833" w:rsidRPr="000E6611" w:rsidTr="00321833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rPr>
                <w:noProof/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24,5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455,6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65,5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B13E04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B13E04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72,7</w:t>
            </w:r>
          </w:p>
        </w:tc>
      </w:tr>
      <w:tr w:rsidR="00321833" w:rsidRPr="000E6611" w:rsidTr="00321833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bCs/>
                <w:sz w:val="24"/>
                <w:szCs w:val="24"/>
              </w:rPr>
            </w:pPr>
            <w:r w:rsidRPr="000E661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173,0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527,0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B13E04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555,5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B13E04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584,9</w:t>
            </w:r>
          </w:p>
        </w:tc>
      </w:tr>
      <w:tr w:rsidR="00321833" w:rsidRPr="000E6611" w:rsidTr="00321833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rPr>
                <w:noProof/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66536,3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100589,6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71745,3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B13E04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75619,5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B13E04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79627,4</w:t>
            </w:r>
          </w:p>
        </w:tc>
      </w:tr>
      <w:tr w:rsidR="00321833" w:rsidRPr="000E6611" w:rsidTr="00321833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rPr>
                <w:noProof/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Образование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1896,1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1771,8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1883,7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B13E04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1985,4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B13E04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2090,6</w:t>
            </w:r>
          </w:p>
        </w:tc>
      </w:tr>
      <w:tr w:rsidR="00321833" w:rsidRPr="000E6611" w:rsidTr="00321833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rPr>
                <w:noProof/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3564,9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6274,1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tabs>
                <w:tab w:val="center" w:pos="429"/>
              </w:tabs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6126,1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B13E04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6456,9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B13E04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6799,1</w:t>
            </w:r>
          </w:p>
        </w:tc>
      </w:tr>
      <w:tr w:rsidR="00321833" w:rsidRPr="000E6611" w:rsidTr="00321833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rPr>
                <w:noProof/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17651,8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21328,4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21814,8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B13E04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22992,8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B13E04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24211,4</w:t>
            </w:r>
          </w:p>
        </w:tc>
      </w:tr>
      <w:tr w:rsidR="00321833" w:rsidRPr="000E6611" w:rsidTr="00321833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rPr>
                <w:noProof/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Физкультура и спорт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294,2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433,4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535,5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B13E04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564,4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B13E04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594,3</w:t>
            </w:r>
          </w:p>
        </w:tc>
      </w:tr>
      <w:tr w:rsidR="00321833" w:rsidRPr="000E6611" w:rsidTr="00321833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1789,2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1833,2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2068,2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B13E04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2179,9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B13E04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2295,4</w:t>
            </w:r>
          </w:p>
        </w:tc>
      </w:tr>
      <w:tr w:rsidR="00321833" w:rsidRPr="000E6611" w:rsidTr="00321833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jc w:val="center"/>
              <w:rPr>
                <w:b/>
                <w:sz w:val="24"/>
                <w:szCs w:val="24"/>
              </w:rPr>
            </w:pPr>
            <w:r w:rsidRPr="000E6611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rPr>
                <w:b/>
                <w:sz w:val="24"/>
                <w:szCs w:val="24"/>
              </w:rPr>
            </w:pPr>
            <w:r w:rsidRPr="000E6611">
              <w:rPr>
                <w:b/>
                <w:sz w:val="24"/>
                <w:szCs w:val="24"/>
              </w:rPr>
              <w:t>Профицит</w:t>
            </w:r>
            <w:proofErr w:type="gramStart"/>
            <w:r w:rsidRPr="000E6611">
              <w:rPr>
                <w:b/>
                <w:sz w:val="24"/>
                <w:szCs w:val="24"/>
              </w:rPr>
              <w:t xml:space="preserve"> (+),</w:t>
            </w:r>
            <w:proofErr w:type="gramEnd"/>
          </w:p>
          <w:p w:rsidR="00321833" w:rsidRPr="000E6611" w:rsidRDefault="00321833" w:rsidP="00B13E04">
            <w:pPr>
              <w:rPr>
                <w:b/>
                <w:sz w:val="24"/>
                <w:szCs w:val="24"/>
              </w:rPr>
            </w:pPr>
            <w:r w:rsidRPr="000E6611">
              <w:rPr>
                <w:b/>
                <w:sz w:val="24"/>
                <w:szCs w:val="24"/>
              </w:rPr>
              <w:t>Дефицит</w:t>
            </w:r>
            <w:proofErr w:type="gramStart"/>
            <w:r w:rsidRPr="000E6611">
              <w:rPr>
                <w:b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13E04">
            <w:pPr>
              <w:tabs>
                <w:tab w:val="center" w:pos="34"/>
              </w:tabs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14300,2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Default="00321833" w:rsidP="00B13E04">
            <w:pPr>
              <w:jc w:val="right"/>
              <w:rPr>
                <w:sz w:val="24"/>
                <w:szCs w:val="24"/>
              </w:rPr>
            </w:pPr>
          </w:p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-17392,4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Default="00321833" w:rsidP="00B13E04">
            <w:pPr>
              <w:jc w:val="right"/>
              <w:rPr>
                <w:sz w:val="24"/>
                <w:szCs w:val="24"/>
              </w:rPr>
            </w:pPr>
          </w:p>
          <w:p w:rsidR="00321833" w:rsidRPr="000E6611" w:rsidRDefault="00321833" w:rsidP="00B13E0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-</w:t>
            </w:r>
            <w:r w:rsidRPr="000E6611">
              <w:rPr>
                <w:bCs/>
                <w:sz w:val="24"/>
                <w:szCs w:val="24"/>
              </w:rPr>
              <w:t>7946,4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33" w:rsidRPr="007F4549" w:rsidRDefault="00321833" w:rsidP="00B13E04">
            <w:pPr>
              <w:jc w:val="right"/>
              <w:rPr>
                <w:bCs/>
                <w:sz w:val="24"/>
                <w:szCs w:val="24"/>
              </w:rPr>
            </w:pPr>
            <w:r w:rsidRPr="007F4549">
              <w:rPr>
                <w:bCs/>
                <w:sz w:val="24"/>
                <w:szCs w:val="24"/>
              </w:rPr>
              <w:t>-8373,4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33" w:rsidRPr="007F4549" w:rsidRDefault="00321833" w:rsidP="00B13E04">
            <w:pPr>
              <w:jc w:val="right"/>
              <w:rPr>
                <w:bCs/>
                <w:sz w:val="24"/>
                <w:szCs w:val="24"/>
              </w:rPr>
            </w:pPr>
            <w:r w:rsidRPr="007F4549">
              <w:rPr>
                <w:bCs/>
                <w:sz w:val="24"/>
                <w:szCs w:val="24"/>
              </w:rPr>
              <w:t>-8817,2</w:t>
            </w:r>
          </w:p>
        </w:tc>
      </w:tr>
    </w:tbl>
    <w:p w:rsidR="006B165A" w:rsidRDefault="006B165A" w:rsidP="00961690">
      <w:pPr>
        <w:ind w:firstLine="540"/>
        <w:jc w:val="both"/>
        <w:rPr>
          <w:sz w:val="24"/>
          <w:szCs w:val="24"/>
        </w:rPr>
      </w:pPr>
    </w:p>
    <w:p w:rsidR="00961690" w:rsidRPr="0029101B" w:rsidRDefault="00961690" w:rsidP="00961690">
      <w:pPr>
        <w:ind w:firstLine="540"/>
        <w:jc w:val="both"/>
        <w:rPr>
          <w:sz w:val="24"/>
          <w:szCs w:val="24"/>
        </w:rPr>
      </w:pPr>
      <w:proofErr w:type="gramStart"/>
      <w:r w:rsidRPr="0029101B">
        <w:rPr>
          <w:sz w:val="24"/>
          <w:szCs w:val="24"/>
        </w:rPr>
        <w:t>Планируемый объем доходов муниципального образования Финляндский округ в 201</w:t>
      </w:r>
      <w:r w:rsidR="00E40034">
        <w:rPr>
          <w:sz w:val="24"/>
          <w:szCs w:val="24"/>
        </w:rPr>
        <w:t>8</w:t>
      </w:r>
      <w:r w:rsidRPr="0029101B">
        <w:rPr>
          <w:sz w:val="24"/>
          <w:szCs w:val="24"/>
        </w:rPr>
        <w:t xml:space="preserve"> году составит – </w:t>
      </w:r>
      <w:r w:rsidR="006B165A" w:rsidRPr="00E40034">
        <w:rPr>
          <w:sz w:val="24"/>
          <w:szCs w:val="24"/>
        </w:rPr>
        <w:t>128188,9</w:t>
      </w:r>
      <w:r w:rsidRPr="0029101B">
        <w:rPr>
          <w:sz w:val="24"/>
          <w:szCs w:val="24"/>
        </w:rPr>
        <w:t xml:space="preserve"> тыс. руб. (в том числе </w:t>
      </w:r>
      <w:r w:rsidR="006B165A" w:rsidRPr="00E40034">
        <w:rPr>
          <w:sz w:val="24"/>
          <w:szCs w:val="24"/>
        </w:rPr>
        <w:t>25115,5</w:t>
      </w:r>
      <w:r w:rsidR="006B165A">
        <w:rPr>
          <w:sz w:val="24"/>
          <w:szCs w:val="24"/>
        </w:rPr>
        <w:t xml:space="preserve"> </w:t>
      </w:r>
      <w:r w:rsidRPr="0029101B">
        <w:rPr>
          <w:sz w:val="24"/>
          <w:szCs w:val="24"/>
        </w:rPr>
        <w:t>тыс. руб. – субвенции местному бюджету); в 201</w:t>
      </w:r>
      <w:r w:rsidR="00321833">
        <w:rPr>
          <w:sz w:val="24"/>
          <w:szCs w:val="24"/>
        </w:rPr>
        <w:t>9</w:t>
      </w:r>
      <w:r w:rsidRPr="0029101B">
        <w:rPr>
          <w:sz w:val="24"/>
          <w:szCs w:val="24"/>
        </w:rPr>
        <w:t xml:space="preserve"> году – </w:t>
      </w:r>
      <w:r w:rsidR="00321833" w:rsidRPr="00321833">
        <w:rPr>
          <w:sz w:val="24"/>
          <w:szCs w:val="24"/>
        </w:rPr>
        <w:t>135113,2</w:t>
      </w:r>
      <w:r w:rsidR="00DF1FD1" w:rsidRPr="0029101B">
        <w:rPr>
          <w:sz w:val="24"/>
          <w:szCs w:val="24"/>
        </w:rPr>
        <w:t xml:space="preserve"> </w:t>
      </w:r>
      <w:r w:rsidRPr="0029101B">
        <w:rPr>
          <w:sz w:val="24"/>
          <w:szCs w:val="24"/>
        </w:rPr>
        <w:t xml:space="preserve">тыс. руб. (в том числе </w:t>
      </w:r>
      <w:r w:rsidR="00321833" w:rsidRPr="000E6611">
        <w:rPr>
          <w:sz w:val="24"/>
          <w:szCs w:val="24"/>
        </w:rPr>
        <w:t>26471,7</w:t>
      </w:r>
      <w:r w:rsidRPr="0029101B">
        <w:rPr>
          <w:sz w:val="24"/>
          <w:szCs w:val="24"/>
        </w:rPr>
        <w:t xml:space="preserve"> тыс. руб. – субвенции местному бюджету); в 20</w:t>
      </w:r>
      <w:r w:rsidR="00364F37">
        <w:rPr>
          <w:sz w:val="24"/>
          <w:szCs w:val="24"/>
        </w:rPr>
        <w:t>20</w:t>
      </w:r>
      <w:r w:rsidRPr="0029101B">
        <w:rPr>
          <w:sz w:val="24"/>
          <w:szCs w:val="24"/>
        </w:rPr>
        <w:t xml:space="preserve"> году – </w:t>
      </w:r>
      <w:r w:rsidR="00364F37" w:rsidRPr="00364F37">
        <w:rPr>
          <w:sz w:val="24"/>
          <w:szCs w:val="24"/>
        </w:rPr>
        <w:t>142274,2</w:t>
      </w:r>
      <w:r w:rsidR="00364F37">
        <w:rPr>
          <w:sz w:val="24"/>
          <w:szCs w:val="24"/>
        </w:rPr>
        <w:t xml:space="preserve"> </w:t>
      </w:r>
      <w:r w:rsidRPr="0029101B">
        <w:rPr>
          <w:sz w:val="24"/>
          <w:szCs w:val="24"/>
        </w:rPr>
        <w:t xml:space="preserve">тыс. руб. (в том числе </w:t>
      </w:r>
      <w:r w:rsidR="00364F37" w:rsidRPr="000E6611">
        <w:rPr>
          <w:sz w:val="24"/>
          <w:szCs w:val="24"/>
        </w:rPr>
        <w:t>27874,7</w:t>
      </w:r>
      <w:r w:rsidRPr="0029101B">
        <w:rPr>
          <w:sz w:val="24"/>
          <w:szCs w:val="24"/>
        </w:rPr>
        <w:t xml:space="preserve"> тыс. руб. – субвенции местному бюджету).</w:t>
      </w:r>
      <w:proofErr w:type="gramEnd"/>
    </w:p>
    <w:p w:rsidR="00961690" w:rsidRPr="0029101B" w:rsidRDefault="00961690" w:rsidP="00961690">
      <w:pPr>
        <w:ind w:firstLine="540"/>
        <w:jc w:val="both"/>
        <w:rPr>
          <w:sz w:val="24"/>
          <w:szCs w:val="24"/>
        </w:rPr>
      </w:pPr>
      <w:r w:rsidRPr="0029101B">
        <w:rPr>
          <w:sz w:val="24"/>
          <w:szCs w:val="24"/>
        </w:rPr>
        <w:lastRenderedPageBreak/>
        <w:t>Расходы в 201</w:t>
      </w:r>
      <w:r w:rsidR="0028326C">
        <w:rPr>
          <w:sz w:val="24"/>
          <w:szCs w:val="24"/>
        </w:rPr>
        <w:t>8</w:t>
      </w:r>
      <w:r w:rsidRPr="0029101B">
        <w:rPr>
          <w:sz w:val="24"/>
          <w:szCs w:val="24"/>
        </w:rPr>
        <w:t xml:space="preserve"> году планируются в объеме </w:t>
      </w:r>
      <w:r w:rsidR="0028326C" w:rsidRPr="0028326C">
        <w:rPr>
          <w:sz w:val="24"/>
          <w:szCs w:val="24"/>
        </w:rPr>
        <w:t>136135,3</w:t>
      </w:r>
      <w:r w:rsidRPr="0029101B">
        <w:rPr>
          <w:sz w:val="24"/>
          <w:szCs w:val="24"/>
        </w:rPr>
        <w:t xml:space="preserve"> тыс. руб.; в 201</w:t>
      </w:r>
      <w:r w:rsidR="0028326C">
        <w:rPr>
          <w:sz w:val="24"/>
          <w:szCs w:val="24"/>
        </w:rPr>
        <w:t>9</w:t>
      </w:r>
      <w:r w:rsidRPr="0029101B">
        <w:rPr>
          <w:sz w:val="24"/>
          <w:szCs w:val="24"/>
        </w:rPr>
        <w:t xml:space="preserve"> году – </w:t>
      </w:r>
      <w:r w:rsidR="0028326C" w:rsidRPr="0028326C">
        <w:rPr>
          <w:sz w:val="24"/>
          <w:szCs w:val="24"/>
        </w:rPr>
        <w:t>143486,5</w:t>
      </w:r>
      <w:r w:rsidR="0028326C">
        <w:rPr>
          <w:sz w:val="24"/>
          <w:szCs w:val="24"/>
        </w:rPr>
        <w:t> тыс. руб.; в 2020</w:t>
      </w:r>
      <w:r w:rsidRPr="0029101B">
        <w:rPr>
          <w:sz w:val="24"/>
          <w:szCs w:val="24"/>
        </w:rPr>
        <w:t xml:space="preserve"> году – </w:t>
      </w:r>
      <w:r w:rsidR="0028326C" w:rsidRPr="0028326C">
        <w:rPr>
          <w:sz w:val="24"/>
          <w:szCs w:val="24"/>
        </w:rPr>
        <w:t>151091,4</w:t>
      </w:r>
      <w:r w:rsidRPr="0029101B">
        <w:rPr>
          <w:sz w:val="24"/>
          <w:szCs w:val="24"/>
        </w:rPr>
        <w:t xml:space="preserve"> тыс. руб.</w:t>
      </w:r>
    </w:p>
    <w:p w:rsidR="00961690" w:rsidRPr="0029101B" w:rsidRDefault="00961690" w:rsidP="00961690">
      <w:pPr>
        <w:ind w:firstLine="567"/>
        <w:jc w:val="both"/>
        <w:rPr>
          <w:sz w:val="24"/>
          <w:szCs w:val="24"/>
        </w:rPr>
      </w:pPr>
      <w:r w:rsidRPr="0029101B">
        <w:rPr>
          <w:sz w:val="24"/>
          <w:szCs w:val="24"/>
        </w:rPr>
        <w:t xml:space="preserve">Расходы на обеспечение деятельности органов местного самоуправления </w:t>
      </w:r>
      <w:r w:rsidR="00862CCC" w:rsidRPr="0029101B">
        <w:rPr>
          <w:sz w:val="24"/>
          <w:szCs w:val="24"/>
        </w:rPr>
        <w:t>на 201</w:t>
      </w:r>
      <w:r w:rsidR="0028326C">
        <w:rPr>
          <w:sz w:val="24"/>
          <w:szCs w:val="24"/>
        </w:rPr>
        <w:t>8</w:t>
      </w:r>
      <w:r w:rsidR="00862CCC" w:rsidRPr="0029101B">
        <w:rPr>
          <w:sz w:val="24"/>
          <w:szCs w:val="24"/>
        </w:rPr>
        <w:t xml:space="preserve"> год </w:t>
      </w:r>
      <w:r w:rsidRPr="0029101B">
        <w:rPr>
          <w:sz w:val="24"/>
          <w:szCs w:val="24"/>
        </w:rPr>
        <w:t xml:space="preserve">преимущественно рассчитаны путем индексирования ассигнований на обеспечение деятельности ОМСУ </w:t>
      </w:r>
      <w:r w:rsidR="00862CCC" w:rsidRPr="0029101B">
        <w:rPr>
          <w:sz w:val="24"/>
          <w:szCs w:val="24"/>
        </w:rPr>
        <w:t>в</w:t>
      </w:r>
      <w:r w:rsidRPr="0029101B">
        <w:rPr>
          <w:sz w:val="24"/>
          <w:szCs w:val="24"/>
        </w:rPr>
        <w:t xml:space="preserve"> 201</w:t>
      </w:r>
      <w:r w:rsidR="0028326C">
        <w:rPr>
          <w:sz w:val="24"/>
          <w:szCs w:val="24"/>
        </w:rPr>
        <w:t>7</w:t>
      </w:r>
      <w:r w:rsidRPr="0029101B">
        <w:rPr>
          <w:sz w:val="24"/>
          <w:szCs w:val="24"/>
        </w:rPr>
        <w:t xml:space="preserve"> год</w:t>
      </w:r>
      <w:r w:rsidR="00862CCC" w:rsidRPr="0029101B">
        <w:rPr>
          <w:sz w:val="24"/>
          <w:szCs w:val="24"/>
        </w:rPr>
        <w:t>у</w:t>
      </w:r>
      <w:r w:rsidR="00330678" w:rsidRPr="0029101B">
        <w:rPr>
          <w:sz w:val="24"/>
          <w:szCs w:val="24"/>
        </w:rPr>
        <w:t xml:space="preserve"> на индекс потребительских цен, равный 10</w:t>
      </w:r>
      <w:r w:rsidR="0028326C">
        <w:rPr>
          <w:sz w:val="24"/>
          <w:szCs w:val="24"/>
        </w:rPr>
        <w:t>5</w:t>
      </w:r>
      <w:r w:rsidR="00330678" w:rsidRPr="0029101B">
        <w:rPr>
          <w:sz w:val="24"/>
          <w:szCs w:val="24"/>
        </w:rPr>
        <w:t>,</w:t>
      </w:r>
      <w:r w:rsidR="0028326C">
        <w:rPr>
          <w:sz w:val="24"/>
          <w:szCs w:val="24"/>
        </w:rPr>
        <w:t>6</w:t>
      </w:r>
      <w:r w:rsidR="00330678" w:rsidRPr="0029101B">
        <w:rPr>
          <w:sz w:val="24"/>
          <w:szCs w:val="24"/>
        </w:rPr>
        <w:t>%</w:t>
      </w:r>
      <w:r w:rsidRPr="0029101B">
        <w:rPr>
          <w:sz w:val="24"/>
          <w:szCs w:val="24"/>
        </w:rPr>
        <w:t>.</w:t>
      </w:r>
    </w:p>
    <w:p w:rsidR="00961690" w:rsidRPr="0029101B" w:rsidRDefault="00961690" w:rsidP="00961690">
      <w:pPr>
        <w:ind w:firstLine="540"/>
        <w:jc w:val="both"/>
        <w:rPr>
          <w:sz w:val="24"/>
          <w:szCs w:val="24"/>
        </w:rPr>
      </w:pPr>
      <w:r w:rsidRPr="0029101B">
        <w:rPr>
          <w:sz w:val="24"/>
          <w:szCs w:val="24"/>
        </w:rPr>
        <w:t>Расходы на заработную плату планируются на основании штатных расписаний Муниципального совета и Местной администрации муниципального образования Финляндский округ</w:t>
      </w:r>
      <w:r w:rsidR="0029101B" w:rsidRPr="0029101B">
        <w:rPr>
          <w:sz w:val="24"/>
          <w:szCs w:val="24"/>
        </w:rPr>
        <w:t>.</w:t>
      </w:r>
    </w:p>
    <w:p w:rsidR="003F239A" w:rsidRPr="0029101B" w:rsidRDefault="00961690" w:rsidP="003F239A">
      <w:pPr>
        <w:ind w:firstLine="540"/>
        <w:jc w:val="both"/>
        <w:rPr>
          <w:sz w:val="24"/>
          <w:szCs w:val="24"/>
        </w:rPr>
      </w:pPr>
      <w:r w:rsidRPr="0029101B">
        <w:rPr>
          <w:sz w:val="24"/>
          <w:szCs w:val="24"/>
        </w:rPr>
        <w:t xml:space="preserve">Расходы по разделам «Национальная безопасность и правоохранительная деятельность», </w:t>
      </w:r>
      <w:r w:rsidR="0029101B" w:rsidRPr="0029101B">
        <w:rPr>
          <w:sz w:val="24"/>
          <w:szCs w:val="24"/>
        </w:rPr>
        <w:t xml:space="preserve">«Национальная экономика», </w:t>
      </w:r>
      <w:r w:rsidRPr="0029101B">
        <w:rPr>
          <w:sz w:val="24"/>
          <w:szCs w:val="24"/>
        </w:rPr>
        <w:t>«Жилищно-коммунальное хозяйство», «Образование», «Культура, кинематография», «Физическая культура и спорт», «Средства массовой информации»</w:t>
      </w:r>
      <w:r w:rsidR="00330678" w:rsidRPr="0029101B">
        <w:rPr>
          <w:sz w:val="24"/>
          <w:szCs w:val="24"/>
        </w:rPr>
        <w:t>, и частично по подразделу «Другие общегосударственные вопросы»</w:t>
      </w:r>
      <w:r w:rsidRPr="0029101B">
        <w:rPr>
          <w:sz w:val="24"/>
          <w:szCs w:val="24"/>
        </w:rPr>
        <w:t xml:space="preserve"> сформированы на основе муниципальных программ на 201</w:t>
      </w:r>
      <w:r w:rsidR="0029101B" w:rsidRPr="0029101B">
        <w:rPr>
          <w:sz w:val="24"/>
          <w:szCs w:val="24"/>
        </w:rPr>
        <w:t>7</w:t>
      </w:r>
      <w:r w:rsidRPr="0029101B">
        <w:rPr>
          <w:sz w:val="24"/>
          <w:szCs w:val="24"/>
        </w:rPr>
        <w:t xml:space="preserve"> год.</w:t>
      </w:r>
      <w:r w:rsidR="00862CCC" w:rsidRPr="0029101B">
        <w:rPr>
          <w:sz w:val="24"/>
          <w:szCs w:val="24"/>
        </w:rPr>
        <w:t xml:space="preserve"> Затраты на реализацию муниципальных программ рассчитаны путем индексирования цен текущих муниципальных контрактов на индек</w:t>
      </w:r>
      <w:r w:rsidR="00FA4657">
        <w:rPr>
          <w:sz w:val="24"/>
          <w:szCs w:val="24"/>
        </w:rPr>
        <w:t>с потребительских цен равный 105</w:t>
      </w:r>
      <w:r w:rsidR="00862CCC" w:rsidRPr="0029101B">
        <w:rPr>
          <w:sz w:val="24"/>
          <w:szCs w:val="24"/>
        </w:rPr>
        <w:t>,</w:t>
      </w:r>
      <w:r w:rsidR="00FA4657">
        <w:rPr>
          <w:sz w:val="24"/>
          <w:szCs w:val="24"/>
        </w:rPr>
        <w:t>6</w:t>
      </w:r>
      <w:r w:rsidR="00862CCC" w:rsidRPr="0029101B">
        <w:rPr>
          <w:sz w:val="24"/>
          <w:szCs w:val="24"/>
        </w:rPr>
        <w:t>%, а также путем мониторинга цен.</w:t>
      </w:r>
    </w:p>
    <w:p w:rsidR="0029101B" w:rsidRDefault="003F239A" w:rsidP="003F239A">
      <w:pPr>
        <w:ind w:firstLine="540"/>
        <w:jc w:val="both"/>
        <w:rPr>
          <w:sz w:val="24"/>
          <w:szCs w:val="24"/>
        </w:rPr>
      </w:pPr>
      <w:r w:rsidRPr="0029101B">
        <w:rPr>
          <w:sz w:val="24"/>
          <w:szCs w:val="24"/>
        </w:rPr>
        <w:t>Для расчетов параметров среднесрочного финансового плана на 201</w:t>
      </w:r>
      <w:r w:rsidR="00FA4657">
        <w:rPr>
          <w:sz w:val="24"/>
          <w:szCs w:val="24"/>
        </w:rPr>
        <w:t>9</w:t>
      </w:r>
      <w:r w:rsidRPr="0029101B">
        <w:rPr>
          <w:sz w:val="24"/>
          <w:szCs w:val="24"/>
        </w:rPr>
        <w:t xml:space="preserve"> – 20</w:t>
      </w:r>
      <w:r w:rsidR="00FA4657">
        <w:rPr>
          <w:sz w:val="24"/>
          <w:szCs w:val="24"/>
        </w:rPr>
        <w:t>20</w:t>
      </w:r>
      <w:r w:rsidRPr="0029101B">
        <w:rPr>
          <w:sz w:val="24"/>
          <w:szCs w:val="24"/>
        </w:rPr>
        <w:t xml:space="preserve"> годы по</w:t>
      </w:r>
      <w:r w:rsidR="00A06DC3" w:rsidRPr="0029101B">
        <w:rPr>
          <w:sz w:val="24"/>
          <w:szCs w:val="24"/>
        </w:rPr>
        <w:t> </w:t>
      </w:r>
      <w:r w:rsidRPr="0029101B">
        <w:rPr>
          <w:sz w:val="24"/>
          <w:szCs w:val="24"/>
        </w:rPr>
        <w:t>расходам применялись</w:t>
      </w:r>
      <w:r w:rsidR="0029101B">
        <w:rPr>
          <w:sz w:val="24"/>
          <w:szCs w:val="24"/>
        </w:rPr>
        <w:t>:</w:t>
      </w:r>
    </w:p>
    <w:p w:rsidR="0029101B" w:rsidRDefault="0029101B" w:rsidP="003F239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39A" w:rsidRPr="0029101B">
        <w:rPr>
          <w:sz w:val="24"/>
          <w:szCs w:val="24"/>
        </w:rPr>
        <w:t xml:space="preserve"> индекс потребительских цен (в процентах к предыдущему году): на 201</w:t>
      </w:r>
      <w:r w:rsidR="00575243">
        <w:rPr>
          <w:sz w:val="24"/>
          <w:szCs w:val="24"/>
        </w:rPr>
        <w:t>9</w:t>
      </w:r>
      <w:r w:rsidR="003F239A" w:rsidRPr="0029101B">
        <w:rPr>
          <w:sz w:val="24"/>
          <w:szCs w:val="24"/>
        </w:rPr>
        <w:t xml:space="preserve"> год – </w:t>
      </w:r>
      <w:r w:rsidRPr="0029101B">
        <w:rPr>
          <w:sz w:val="24"/>
          <w:szCs w:val="24"/>
        </w:rPr>
        <w:t>10</w:t>
      </w:r>
      <w:r w:rsidR="00575243">
        <w:rPr>
          <w:sz w:val="24"/>
          <w:szCs w:val="24"/>
        </w:rPr>
        <w:t>5</w:t>
      </w:r>
      <w:r w:rsidRPr="0029101B">
        <w:rPr>
          <w:sz w:val="24"/>
          <w:szCs w:val="24"/>
        </w:rPr>
        <w:t>,</w:t>
      </w:r>
      <w:r w:rsidR="00575243">
        <w:rPr>
          <w:sz w:val="24"/>
          <w:szCs w:val="24"/>
        </w:rPr>
        <w:t>4</w:t>
      </w:r>
      <w:r w:rsidR="003F239A" w:rsidRPr="0029101B">
        <w:rPr>
          <w:sz w:val="24"/>
          <w:szCs w:val="24"/>
        </w:rPr>
        <w:t>%, на 20</w:t>
      </w:r>
      <w:r w:rsidR="00575243">
        <w:rPr>
          <w:sz w:val="24"/>
          <w:szCs w:val="24"/>
        </w:rPr>
        <w:t>20</w:t>
      </w:r>
      <w:r w:rsidR="003F239A" w:rsidRPr="0029101B">
        <w:rPr>
          <w:sz w:val="24"/>
          <w:szCs w:val="24"/>
        </w:rPr>
        <w:t xml:space="preserve"> год – </w:t>
      </w:r>
      <w:r w:rsidR="00575243" w:rsidRPr="0029101B">
        <w:rPr>
          <w:sz w:val="24"/>
          <w:szCs w:val="24"/>
        </w:rPr>
        <w:t>10</w:t>
      </w:r>
      <w:r w:rsidR="00575243">
        <w:rPr>
          <w:sz w:val="24"/>
          <w:szCs w:val="24"/>
        </w:rPr>
        <w:t>5</w:t>
      </w:r>
      <w:r w:rsidR="00575243" w:rsidRPr="0029101B">
        <w:rPr>
          <w:sz w:val="24"/>
          <w:szCs w:val="24"/>
        </w:rPr>
        <w:t>,</w:t>
      </w:r>
      <w:r w:rsidR="00575243">
        <w:rPr>
          <w:sz w:val="24"/>
          <w:szCs w:val="24"/>
        </w:rPr>
        <w:t>3</w:t>
      </w:r>
      <w:r>
        <w:rPr>
          <w:sz w:val="24"/>
          <w:szCs w:val="24"/>
        </w:rPr>
        <w:t>%;</w:t>
      </w:r>
    </w:p>
    <w:p w:rsidR="003A735F" w:rsidRDefault="0029101B" w:rsidP="003F239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размер базовой единицы, принимаемой для расчета должностных окладов и тарифных </w:t>
      </w:r>
      <w:r w:rsidRPr="00EA5210">
        <w:rPr>
          <w:sz w:val="24"/>
          <w:szCs w:val="24"/>
        </w:rPr>
        <w:t xml:space="preserve">ставок работников государственных учреждений: на 2018 год – </w:t>
      </w:r>
      <w:r w:rsidR="008A764A" w:rsidRPr="00EA5210">
        <w:rPr>
          <w:sz w:val="24"/>
          <w:szCs w:val="24"/>
        </w:rPr>
        <w:t xml:space="preserve">11138 </w:t>
      </w:r>
      <w:r w:rsidRPr="00EA5210">
        <w:rPr>
          <w:sz w:val="24"/>
          <w:szCs w:val="24"/>
        </w:rPr>
        <w:t>руб., на 2019 год –</w:t>
      </w:r>
      <w:r w:rsidR="003A735F" w:rsidRPr="00EA5210">
        <w:rPr>
          <w:sz w:val="24"/>
          <w:szCs w:val="24"/>
        </w:rPr>
        <w:t xml:space="preserve"> </w:t>
      </w:r>
      <w:r w:rsidR="008A764A" w:rsidRPr="00EA5210">
        <w:rPr>
          <w:sz w:val="24"/>
          <w:szCs w:val="24"/>
        </w:rPr>
        <w:t xml:space="preserve">11739 </w:t>
      </w:r>
      <w:r w:rsidR="003A735F" w:rsidRPr="00EA5210">
        <w:rPr>
          <w:sz w:val="24"/>
          <w:szCs w:val="24"/>
        </w:rPr>
        <w:t>руб.</w:t>
      </w:r>
      <w:r w:rsidR="008A764A" w:rsidRPr="00EA5210">
        <w:rPr>
          <w:sz w:val="24"/>
          <w:szCs w:val="24"/>
        </w:rPr>
        <w:t xml:space="preserve">, на 2020 год - </w:t>
      </w:r>
      <w:r w:rsidR="008A764A" w:rsidRPr="00CC69D0">
        <w:rPr>
          <w:sz w:val="24"/>
          <w:szCs w:val="24"/>
        </w:rPr>
        <w:t>12361</w:t>
      </w:r>
      <w:r w:rsidR="008A764A">
        <w:rPr>
          <w:sz w:val="24"/>
          <w:szCs w:val="24"/>
        </w:rPr>
        <w:t>,00</w:t>
      </w:r>
      <w:r w:rsidR="008A764A" w:rsidRPr="00CC69D0">
        <w:rPr>
          <w:sz w:val="24"/>
          <w:szCs w:val="24"/>
        </w:rPr>
        <w:t xml:space="preserve"> руб.</w:t>
      </w:r>
    </w:p>
    <w:p w:rsidR="003A735F" w:rsidRDefault="003A735F" w:rsidP="003F239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размер</w:t>
      </w:r>
      <w:r w:rsidR="0029101B">
        <w:rPr>
          <w:sz w:val="24"/>
          <w:szCs w:val="24"/>
        </w:rPr>
        <w:t xml:space="preserve"> расчетной единицы, применяемой для исчисления должностных окладов муниципальных служащих</w:t>
      </w:r>
      <w:r>
        <w:rPr>
          <w:sz w:val="24"/>
          <w:szCs w:val="24"/>
        </w:rPr>
        <w:t>:</w:t>
      </w:r>
      <w:r w:rsidR="0029101B">
        <w:rPr>
          <w:sz w:val="24"/>
          <w:szCs w:val="24"/>
        </w:rPr>
        <w:t xml:space="preserve"> на 2018</w:t>
      </w:r>
      <w:r w:rsidR="00B31589">
        <w:rPr>
          <w:sz w:val="24"/>
          <w:szCs w:val="24"/>
        </w:rPr>
        <w:t xml:space="preserve"> - 2020</w:t>
      </w:r>
      <w:r w:rsidR="0029101B">
        <w:rPr>
          <w:sz w:val="24"/>
          <w:szCs w:val="24"/>
        </w:rPr>
        <w:t xml:space="preserve"> год</w:t>
      </w:r>
      <w:r w:rsidR="00B31589">
        <w:rPr>
          <w:sz w:val="24"/>
          <w:szCs w:val="24"/>
        </w:rPr>
        <w:t>а</w:t>
      </w:r>
      <w:r w:rsidR="0029101B">
        <w:rPr>
          <w:sz w:val="24"/>
          <w:szCs w:val="24"/>
        </w:rPr>
        <w:t xml:space="preserve"> – </w:t>
      </w:r>
      <w:r w:rsidR="00B31589">
        <w:rPr>
          <w:sz w:val="24"/>
          <w:szCs w:val="24"/>
        </w:rPr>
        <w:t>1300</w:t>
      </w:r>
      <w:r w:rsidR="0029101B">
        <w:rPr>
          <w:sz w:val="24"/>
          <w:szCs w:val="24"/>
        </w:rPr>
        <w:t>,00 руб.</w:t>
      </w:r>
    </w:p>
    <w:p w:rsidR="003A735F" w:rsidRDefault="003A735F" w:rsidP="003F239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2019 году предусматриваются расходы на проведение выборов в представительные органы местного самоуправления в размере, </w:t>
      </w:r>
      <w:r w:rsidR="00EF4FD4">
        <w:rPr>
          <w:sz w:val="24"/>
          <w:szCs w:val="24"/>
        </w:rPr>
        <w:t>аналогичном</w:t>
      </w:r>
      <w:r>
        <w:rPr>
          <w:sz w:val="24"/>
          <w:szCs w:val="24"/>
        </w:rPr>
        <w:t xml:space="preserve"> расходам на указанные цели в 2014 году.</w:t>
      </w:r>
    </w:p>
    <w:p w:rsidR="00961690" w:rsidRPr="00CA6F0E" w:rsidRDefault="00961690" w:rsidP="00961690">
      <w:pPr>
        <w:ind w:firstLine="540"/>
        <w:jc w:val="both"/>
        <w:rPr>
          <w:sz w:val="24"/>
          <w:szCs w:val="24"/>
        </w:rPr>
      </w:pPr>
      <w:r w:rsidRPr="00330678">
        <w:rPr>
          <w:sz w:val="24"/>
          <w:szCs w:val="24"/>
        </w:rPr>
        <w:t>Верхний предел муниципального долга по состоянию на 01.01.201</w:t>
      </w:r>
      <w:r w:rsidR="000969C1">
        <w:rPr>
          <w:sz w:val="24"/>
          <w:szCs w:val="24"/>
        </w:rPr>
        <w:t>8</w:t>
      </w:r>
      <w:r w:rsidRPr="00330678">
        <w:rPr>
          <w:sz w:val="24"/>
          <w:szCs w:val="24"/>
        </w:rPr>
        <w:t xml:space="preserve"> г. – 0,0 тыс. руб.</w:t>
      </w:r>
    </w:p>
    <w:p w:rsidR="00961690" w:rsidRDefault="00961690" w:rsidP="00961690">
      <w:pPr>
        <w:ind w:firstLine="720"/>
        <w:jc w:val="both"/>
        <w:rPr>
          <w:sz w:val="24"/>
          <w:szCs w:val="24"/>
        </w:rPr>
      </w:pPr>
    </w:p>
    <w:p w:rsidR="00961690" w:rsidRPr="00CA6F0E" w:rsidRDefault="00961690" w:rsidP="00961690">
      <w:pPr>
        <w:ind w:firstLine="720"/>
        <w:jc w:val="both"/>
        <w:rPr>
          <w:sz w:val="24"/>
          <w:szCs w:val="24"/>
        </w:rPr>
      </w:pPr>
    </w:p>
    <w:p w:rsidR="00F52D80" w:rsidRPr="00F52D80" w:rsidRDefault="00961690" w:rsidP="00961690">
      <w:pPr>
        <w:jc w:val="both"/>
        <w:rPr>
          <w:sz w:val="16"/>
          <w:szCs w:val="16"/>
        </w:rPr>
      </w:pPr>
      <w:r w:rsidRPr="00CA6F0E">
        <w:rPr>
          <w:sz w:val="24"/>
          <w:szCs w:val="24"/>
        </w:rPr>
        <w:t>Глава</w:t>
      </w:r>
      <w:r w:rsidR="00B35203">
        <w:rPr>
          <w:sz w:val="24"/>
          <w:szCs w:val="24"/>
        </w:rPr>
        <w:t> </w:t>
      </w:r>
      <w:r w:rsidRPr="00CA6F0E">
        <w:rPr>
          <w:sz w:val="24"/>
          <w:szCs w:val="24"/>
        </w:rPr>
        <w:t>Местной</w:t>
      </w:r>
      <w:r w:rsidR="00B35203">
        <w:rPr>
          <w:sz w:val="24"/>
          <w:szCs w:val="24"/>
        </w:rPr>
        <w:t> </w:t>
      </w:r>
      <w:r w:rsidRPr="00CA6F0E">
        <w:rPr>
          <w:sz w:val="24"/>
          <w:szCs w:val="24"/>
        </w:rPr>
        <w:t xml:space="preserve">администрации                                                                           </w:t>
      </w:r>
      <w:r w:rsidR="00B3520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Т.В.Демидова</w:t>
      </w:r>
    </w:p>
    <w:sectPr w:rsidR="00F52D80" w:rsidRPr="00F52D80" w:rsidSect="003A735F">
      <w:pgSz w:w="11906" w:h="16838"/>
      <w:pgMar w:top="709" w:right="851" w:bottom="568" w:left="993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0CB" w:rsidRDefault="00F500CB" w:rsidP="0089496E">
      <w:r>
        <w:separator/>
      </w:r>
    </w:p>
  </w:endnote>
  <w:endnote w:type="continuationSeparator" w:id="0">
    <w:p w:rsidR="00F500CB" w:rsidRDefault="00F500CB" w:rsidP="00894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477"/>
      <w:docPartObj>
        <w:docPartGallery w:val="Page Numbers (Bottom of Page)"/>
        <w:docPartUnique/>
      </w:docPartObj>
    </w:sdtPr>
    <w:sdtContent>
      <w:p w:rsidR="0089496E" w:rsidRDefault="00F040EE">
        <w:pPr>
          <w:pStyle w:val="aa"/>
          <w:jc w:val="right"/>
        </w:pPr>
        <w:fldSimple w:instr=" PAGE   \* MERGEFORMAT ">
          <w:r w:rsidR="00256B18">
            <w:rPr>
              <w:noProof/>
            </w:rPr>
            <w:t>4</w:t>
          </w:r>
        </w:fldSimple>
      </w:p>
    </w:sdtContent>
  </w:sdt>
  <w:p w:rsidR="0089496E" w:rsidRDefault="0089496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0CB" w:rsidRDefault="00F500CB" w:rsidP="0089496E">
      <w:r>
        <w:separator/>
      </w:r>
    </w:p>
  </w:footnote>
  <w:footnote w:type="continuationSeparator" w:id="0">
    <w:p w:rsidR="00F500CB" w:rsidRDefault="00F500CB" w:rsidP="00894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D5E"/>
    <w:rsid w:val="00002B8B"/>
    <w:rsid w:val="000175CE"/>
    <w:rsid w:val="00031898"/>
    <w:rsid w:val="0003642E"/>
    <w:rsid w:val="000373C4"/>
    <w:rsid w:val="000445B7"/>
    <w:rsid w:val="00056EBA"/>
    <w:rsid w:val="0006757F"/>
    <w:rsid w:val="00083009"/>
    <w:rsid w:val="00085FBD"/>
    <w:rsid w:val="000969C1"/>
    <w:rsid w:val="000A011B"/>
    <w:rsid w:val="000B3455"/>
    <w:rsid w:val="000B479B"/>
    <w:rsid w:val="000D6440"/>
    <w:rsid w:val="000D677A"/>
    <w:rsid w:val="000E3E42"/>
    <w:rsid w:val="000E6611"/>
    <w:rsid w:val="000E7E52"/>
    <w:rsid w:val="000F00EC"/>
    <w:rsid w:val="0010260B"/>
    <w:rsid w:val="00125CFB"/>
    <w:rsid w:val="00135F6C"/>
    <w:rsid w:val="0013708A"/>
    <w:rsid w:val="00140B94"/>
    <w:rsid w:val="00144D0A"/>
    <w:rsid w:val="00150799"/>
    <w:rsid w:val="0016294B"/>
    <w:rsid w:val="001753DB"/>
    <w:rsid w:val="001931C4"/>
    <w:rsid w:val="001933B4"/>
    <w:rsid w:val="001A5822"/>
    <w:rsid w:val="001F55AA"/>
    <w:rsid w:val="002037F7"/>
    <w:rsid w:val="00226BEF"/>
    <w:rsid w:val="00226DA6"/>
    <w:rsid w:val="00231F85"/>
    <w:rsid w:val="00256B18"/>
    <w:rsid w:val="00257908"/>
    <w:rsid w:val="0028326C"/>
    <w:rsid w:val="002876B1"/>
    <w:rsid w:val="00290851"/>
    <w:rsid w:val="0029101B"/>
    <w:rsid w:val="002968F3"/>
    <w:rsid w:val="00296910"/>
    <w:rsid w:val="002B20D9"/>
    <w:rsid w:val="002B22D2"/>
    <w:rsid w:val="00321833"/>
    <w:rsid w:val="00322CEB"/>
    <w:rsid w:val="00323B13"/>
    <w:rsid w:val="003279A3"/>
    <w:rsid w:val="00330678"/>
    <w:rsid w:val="003446B6"/>
    <w:rsid w:val="00360F2B"/>
    <w:rsid w:val="00362578"/>
    <w:rsid w:val="00364987"/>
    <w:rsid w:val="00364F37"/>
    <w:rsid w:val="00365E97"/>
    <w:rsid w:val="00367DA8"/>
    <w:rsid w:val="003835D3"/>
    <w:rsid w:val="00386ADD"/>
    <w:rsid w:val="003A735F"/>
    <w:rsid w:val="003B4A91"/>
    <w:rsid w:val="003C319D"/>
    <w:rsid w:val="003C4609"/>
    <w:rsid w:val="003D2738"/>
    <w:rsid w:val="003D61B1"/>
    <w:rsid w:val="003D7AED"/>
    <w:rsid w:val="003E1F11"/>
    <w:rsid w:val="003E2C6B"/>
    <w:rsid w:val="003F239A"/>
    <w:rsid w:val="0040062C"/>
    <w:rsid w:val="004213CB"/>
    <w:rsid w:val="00424316"/>
    <w:rsid w:val="0043098B"/>
    <w:rsid w:val="00435C26"/>
    <w:rsid w:val="004505A5"/>
    <w:rsid w:val="00462C62"/>
    <w:rsid w:val="00466E45"/>
    <w:rsid w:val="00474248"/>
    <w:rsid w:val="004823B6"/>
    <w:rsid w:val="0048387B"/>
    <w:rsid w:val="00490A69"/>
    <w:rsid w:val="00495136"/>
    <w:rsid w:val="00495141"/>
    <w:rsid w:val="00496E3D"/>
    <w:rsid w:val="004C111F"/>
    <w:rsid w:val="004D374D"/>
    <w:rsid w:val="004D5040"/>
    <w:rsid w:val="004D535E"/>
    <w:rsid w:val="004D776C"/>
    <w:rsid w:val="004D7D5E"/>
    <w:rsid w:val="004E1C4F"/>
    <w:rsid w:val="004E3CFF"/>
    <w:rsid w:val="004F0840"/>
    <w:rsid w:val="004F2663"/>
    <w:rsid w:val="004F37C7"/>
    <w:rsid w:val="00504D09"/>
    <w:rsid w:val="00525913"/>
    <w:rsid w:val="005302A2"/>
    <w:rsid w:val="005410F6"/>
    <w:rsid w:val="00542D1F"/>
    <w:rsid w:val="00543E83"/>
    <w:rsid w:val="00560EC6"/>
    <w:rsid w:val="0056279C"/>
    <w:rsid w:val="00575243"/>
    <w:rsid w:val="00580C67"/>
    <w:rsid w:val="00585B4D"/>
    <w:rsid w:val="005B013D"/>
    <w:rsid w:val="005B75C6"/>
    <w:rsid w:val="005B7B5C"/>
    <w:rsid w:val="005C2291"/>
    <w:rsid w:val="005C344D"/>
    <w:rsid w:val="005C54D1"/>
    <w:rsid w:val="005D293D"/>
    <w:rsid w:val="005D4751"/>
    <w:rsid w:val="005D6B92"/>
    <w:rsid w:val="005E310B"/>
    <w:rsid w:val="005E5932"/>
    <w:rsid w:val="00610868"/>
    <w:rsid w:val="00627550"/>
    <w:rsid w:val="0062785E"/>
    <w:rsid w:val="00631C0A"/>
    <w:rsid w:val="0063360F"/>
    <w:rsid w:val="00660524"/>
    <w:rsid w:val="0067400F"/>
    <w:rsid w:val="00697B54"/>
    <w:rsid w:val="006A008B"/>
    <w:rsid w:val="006A1FC8"/>
    <w:rsid w:val="006B165A"/>
    <w:rsid w:val="006B68B5"/>
    <w:rsid w:val="006C5A5F"/>
    <w:rsid w:val="006F0BE9"/>
    <w:rsid w:val="006F5458"/>
    <w:rsid w:val="00706861"/>
    <w:rsid w:val="00724A3E"/>
    <w:rsid w:val="00725EB0"/>
    <w:rsid w:val="007765B6"/>
    <w:rsid w:val="007A49A6"/>
    <w:rsid w:val="007D5226"/>
    <w:rsid w:val="007E5264"/>
    <w:rsid w:val="007E52E6"/>
    <w:rsid w:val="007E750B"/>
    <w:rsid w:val="007F3DAF"/>
    <w:rsid w:val="007F4549"/>
    <w:rsid w:val="00812CEF"/>
    <w:rsid w:val="00815848"/>
    <w:rsid w:val="008162BB"/>
    <w:rsid w:val="00817804"/>
    <w:rsid w:val="0084389D"/>
    <w:rsid w:val="008471BC"/>
    <w:rsid w:val="0085294A"/>
    <w:rsid w:val="00862CCC"/>
    <w:rsid w:val="00873AF5"/>
    <w:rsid w:val="00873EAD"/>
    <w:rsid w:val="0089496E"/>
    <w:rsid w:val="00896385"/>
    <w:rsid w:val="00896507"/>
    <w:rsid w:val="008A764A"/>
    <w:rsid w:val="008B1FA3"/>
    <w:rsid w:val="0091236D"/>
    <w:rsid w:val="00913EC9"/>
    <w:rsid w:val="00921214"/>
    <w:rsid w:val="009370D2"/>
    <w:rsid w:val="00937697"/>
    <w:rsid w:val="009420B4"/>
    <w:rsid w:val="00943828"/>
    <w:rsid w:val="00950903"/>
    <w:rsid w:val="00961690"/>
    <w:rsid w:val="009676A8"/>
    <w:rsid w:val="009736F0"/>
    <w:rsid w:val="0099361F"/>
    <w:rsid w:val="00997302"/>
    <w:rsid w:val="009A4A0D"/>
    <w:rsid w:val="009B0373"/>
    <w:rsid w:val="009B09D0"/>
    <w:rsid w:val="009B5C28"/>
    <w:rsid w:val="009B5F61"/>
    <w:rsid w:val="009D302F"/>
    <w:rsid w:val="009E2105"/>
    <w:rsid w:val="009E23CD"/>
    <w:rsid w:val="009F1AC1"/>
    <w:rsid w:val="009F5341"/>
    <w:rsid w:val="00A03DA6"/>
    <w:rsid w:val="00A06DC3"/>
    <w:rsid w:val="00A16D0B"/>
    <w:rsid w:val="00A30F65"/>
    <w:rsid w:val="00A36D87"/>
    <w:rsid w:val="00A42184"/>
    <w:rsid w:val="00A42C8F"/>
    <w:rsid w:val="00A44CE7"/>
    <w:rsid w:val="00A55389"/>
    <w:rsid w:val="00A569BC"/>
    <w:rsid w:val="00A63FD1"/>
    <w:rsid w:val="00A71BBC"/>
    <w:rsid w:val="00A74A13"/>
    <w:rsid w:val="00A93A26"/>
    <w:rsid w:val="00AA45DA"/>
    <w:rsid w:val="00AB30EB"/>
    <w:rsid w:val="00AC3570"/>
    <w:rsid w:val="00AC7F7D"/>
    <w:rsid w:val="00AF4395"/>
    <w:rsid w:val="00B1126D"/>
    <w:rsid w:val="00B1188C"/>
    <w:rsid w:val="00B16C99"/>
    <w:rsid w:val="00B23851"/>
    <w:rsid w:val="00B2441B"/>
    <w:rsid w:val="00B26706"/>
    <w:rsid w:val="00B31589"/>
    <w:rsid w:val="00B35203"/>
    <w:rsid w:val="00B40D8E"/>
    <w:rsid w:val="00B645A7"/>
    <w:rsid w:val="00B8358C"/>
    <w:rsid w:val="00B9398A"/>
    <w:rsid w:val="00B93AF6"/>
    <w:rsid w:val="00B94B0B"/>
    <w:rsid w:val="00BA60FA"/>
    <w:rsid w:val="00BB0F1E"/>
    <w:rsid w:val="00BE2AA0"/>
    <w:rsid w:val="00BF5927"/>
    <w:rsid w:val="00BF6B12"/>
    <w:rsid w:val="00C008E6"/>
    <w:rsid w:val="00C16225"/>
    <w:rsid w:val="00C31B7F"/>
    <w:rsid w:val="00C3634E"/>
    <w:rsid w:val="00C508EE"/>
    <w:rsid w:val="00C54F0B"/>
    <w:rsid w:val="00C6450E"/>
    <w:rsid w:val="00C71DE1"/>
    <w:rsid w:val="00CA3512"/>
    <w:rsid w:val="00CA4F4F"/>
    <w:rsid w:val="00CA5BF6"/>
    <w:rsid w:val="00CA5D4F"/>
    <w:rsid w:val="00CA5FAC"/>
    <w:rsid w:val="00CA66C3"/>
    <w:rsid w:val="00CB054D"/>
    <w:rsid w:val="00CB3507"/>
    <w:rsid w:val="00CB7F76"/>
    <w:rsid w:val="00CC02AF"/>
    <w:rsid w:val="00CE7521"/>
    <w:rsid w:val="00CF5532"/>
    <w:rsid w:val="00D16CB2"/>
    <w:rsid w:val="00D34915"/>
    <w:rsid w:val="00D42276"/>
    <w:rsid w:val="00D46A79"/>
    <w:rsid w:val="00D546EA"/>
    <w:rsid w:val="00D71BB9"/>
    <w:rsid w:val="00D763D8"/>
    <w:rsid w:val="00D80A39"/>
    <w:rsid w:val="00D97B0D"/>
    <w:rsid w:val="00DD0BD4"/>
    <w:rsid w:val="00DE493F"/>
    <w:rsid w:val="00DE49F2"/>
    <w:rsid w:val="00DF1FD1"/>
    <w:rsid w:val="00DF6C19"/>
    <w:rsid w:val="00E05618"/>
    <w:rsid w:val="00E27573"/>
    <w:rsid w:val="00E312CE"/>
    <w:rsid w:val="00E37C9A"/>
    <w:rsid w:val="00E40034"/>
    <w:rsid w:val="00E54D4E"/>
    <w:rsid w:val="00E6324E"/>
    <w:rsid w:val="00E71854"/>
    <w:rsid w:val="00E9464F"/>
    <w:rsid w:val="00EA37DD"/>
    <w:rsid w:val="00EA5210"/>
    <w:rsid w:val="00EB0E04"/>
    <w:rsid w:val="00EC1353"/>
    <w:rsid w:val="00EC6DE6"/>
    <w:rsid w:val="00EE6CA4"/>
    <w:rsid w:val="00EF4FD4"/>
    <w:rsid w:val="00F0255F"/>
    <w:rsid w:val="00F040EE"/>
    <w:rsid w:val="00F226AE"/>
    <w:rsid w:val="00F34E67"/>
    <w:rsid w:val="00F369C8"/>
    <w:rsid w:val="00F37D22"/>
    <w:rsid w:val="00F500CB"/>
    <w:rsid w:val="00F52D80"/>
    <w:rsid w:val="00F532EE"/>
    <w:rsid w:val="00F579BC"/>
    <w:rsid w:val="00F63BBE"/>
    <w:rsid w:val="00F75386"/>
    <w:rsid w:val="00F81690"/>
    <w:rsid w:val="00F94BEE"/>
    <w:rsid w:val="00F95423"/>
    <w:rsid w:val="00FA4657"/>
    <w:rsid w:val="00FB29DE"/>
    <w:rsid w:val="00FB5AE8"/>
    <w:rsid w:val="00FC1A2E"/>
    <w:rsid w:val="00FD1345"/>
    <w:rsid w:val="00FE1B1A"/>
    <w:rsid w:val="00FF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854"/>
  </w:style>
  <w:style w:type="paragraph" w:styleId="1">
    <w:name w:val="heading 1"/>
    <w:basedOn w:val="a"/>
    <w:next w:val="a"/>
    <w:qFormat/>
    <w:rsid w:val="00E7185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71854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543E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71854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1854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E71854"/>
    <w:pPr>
      <w:ind w:right="4536"/>
      <w:jc w:val="both"/>
    </w:pPr>
    <w:rPr>
      <w:sz w:val="24"/>
    </w:rPr>
  </w:style>
  <w:style w:type="paragraph" w:styleId="30">
    <w:name w:val="Body Text 3"/>
    <w:basedOn w:val="a"/>
    <w:rsid w:val="00E71854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43E83"/>
    <w:pPr>
      <w:spacing w:after="120"/>
      <w:ind w:left="283"/>
    </w:pPr>
  </w:style>
  <w:style w:type="paragraph" w:styleId="31">
    <w:name w:val="Body Text Indent 3"/>
    <w:basedOn w:val="a"/>
    <w:link w:val="32"/>
    <w:rsid w:val="009616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61690"/>
    <w:rPr>
      <w:sz w:val="16"/>
      <w:szCs w:val="16"/>
    </w:rPr>
  </w:style>
  <w:style w:type="table" w:styleId="a7">
    <w:name w:val="Table Grid"/>
    <w:basedOn w:val="a1"/>
    <w:rsid w:val="00961690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873EAD"/>
  </w:style>
  <w:style w:type="paragraph" w:styleId="a8">
    <w:name w:val="header"/>
    <w:basedOn w:val="a"/>
    <w:link w:val="a9"/>
    <w:rsid w:val="00894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9496E"/>
  </w:style>
  <w:style w:type="paragraph" w:styleId="aa">
    <w:name w:val="footer"/>
    <w:basedOn w:val="a"/>
    <w:link w:val="ab"/>
    <w:uiPriority w:val="99"/>
    <w:rsid w:val="00894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4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9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6EFDB-35C1-49A9-9351-C0EA9220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Среднесрочный финансовый план</vt:lpstr>
    </vt:vector>
  </TitlesOfParts>
  <Manager>Зеленецкая Н.И.</Manager>
  <Company>Местная администрация МО Финляндский округ</Company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Среднесрочный финансовый план</dc:title>
  <dc:subject>2013 год</dc:subject>
  <dc:creator>Колобова Т.О.</dc:creator>
  <cp:lastModifiedBy>Колобова Т.О.</cp:lastModifiedBy>
  <cp:revision>20</cp:revision>
  <cp:lastPrinted>2016-11-14T10:38:00Z</cp:lastPrinted>
  <dcterms:created xsi:type="dcterms:W3CDTF">2017-10-09T23:13:00Z</dcterms:created>
  <dcterms:modified xsi:type="dcterms:W3CDTF">2017-10-24T11:58:00Z</dcterms:modified>
</cp:coreProperties>
</file>